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585" w:rsidRPr="00EE5035" w:rsidRDefault="003C3691" w:rsidP="00983D1E">
      <w:pPr>
        <w:pStyle w:val="Paragraph"/>
        <w:spacing w:line="360" w:lineRule="auto"/>
        <w:rPr>
          <w:b/>
          <w:bCs/>
          <w:sz w:val="22"/>
          <w:szCs w:val="22"/>
          <w:lang w:eastAsia="ko-KR"/>
        </w:rPr>
      </w:pPr>
      <w:r w:rsidRPr="00EE5035">
        <w:rPr>
          <w:b/>
          <w:bCs/>
          <w:sz w:val="22"/>
          <w:szCs w:val="22"/>
          <w:lang w:eastAsia="ko-KR"/>
        </w:rPr>
        <w:t>Supplemental materials</w:t>
      </w:r>
    </w:p>
    <w:p w:rsidR="003C3691" w:rsidRPr="00EE5035" w:rsidRDefault="003C3691" w:rsidP="00983D1E">
      <w:pPr>
        <w:pStyle w:val="Paragraph"/>
        <w:spacing w:line="360" w:lineRule="auto"/>
        <w:rPr>
          <w:b/>
          <w:bCs/>
          <w:sz w:val="22"/>
          <w:szCs w:val="22"/>
          <w:lang w:eastAsia="ko-KR"/>
        </w:rPr>
      </w:pPr>
      <w:r w:rsidRPr="00EE5035">
        <w:rPr>
          <w:b/>
          <w:bCs/>
          <w:sz w:val="22"/>
          <w:szCs w:val="22"/>
          <w:lang w:eastAsia="ko-KR"/>
        </w:rPr>
        <w:t>Table of contents</w:t>
      </w:r>
    </w:p>
    <w:p w:rsidR="0036257A" w:rsidRPr="00EE5035" w:rsidRDefault="0036257A" w:rsidP="00983D1E">
      <w:pPr>
        <w:pStyle w:val="Newparagraph"/>
        <w:spacing w:line="360" w:lineRule="auto"/>
        <w:ind w:firstLine="0"/>
        <w:rPr>
          <w:sz w:val="22"/>
          <w:szCs w:val="22"/>
          <w:lang w:eastAsia="ko-KR"/>
        </w:rPr>
      </w:pPr>
      <w:r w:rsidRPr="00EE5035">
        <w:rPr>
          <w:sz w:val="22"/>
          <w:szCs w:val="22"/>
          <w:lang w:eastAsia="ko-KR"/>
        </w:rPr>
        <w:t>1. Study protocol</w:t>
      </w:r>
    </w:p>
    <w:p w:rsidR="0036257A" w:rsidRPr="00EE5035" w:rsidRDefault="0036257A" w:rsidP="00983D1E">
      <w:pPr>
        <w:pStyle w:val="Newparagraph"/>
        <w:numPr>
          <w:ilvl w:val="0"/>
          <w:numId w:val="33"/>
        </w:numPr>
        <w:spacing w:line="360" w:lineRule="auto"/>
        <w:rPr>
          <w:sz w:val="22"/>
          <w:szCs w:val="22"/>
        </w:rPr>
      </w:pPr>
      <w:r w:rsidRPr="00EE5035">
        <w:rPr>
          <w:sz w:val="22"/>
          <w:szCs w:val="22"/>
          <w:lang w:eastAsia="ko-KR"/>
        </w:rPr>
        <w:t>Search terms</w:t>
      </w:r>
    </w:p>
    <w:p w:rsidR="0036257A" w:rsidRPr="00EE5035" w:rsidRDefault="0036257A" w:rsidP="00983D1E">
      <w:pPr>
        <w:pStyle w:val="Paragraph"/>
        <w:spacing w:line="360" w:lineRule="auto"/>
        <w:rPr>
          <w:sz w:val="22"/>
          <w:szCs w:val="22"/>
          <w:lang w:eastAsia="ko-KR"/>
        </w:rPr>
      </w:pPr>
      <w:r w:rsidRPr="00EE5035">
        <w:rPr>
          <w:sz w:val="22"/>
          <w:szCs w:val="22"/>
          <w:lang w:eastAsia="ko-KR"/>
        </w:rPr>
        <w:t xml:space="preserve">2. </w:t>
      </w:r>
      <w:r w:rsidR="00024B16" w:rsidRPr="00EE5035">
        <w:rPr>
          <w:sz w:val="22"/>
          <w:szCs w:val="22"/>
          <w:lang w:eastAsia="ko-KR"/>
        </w:rPr>
        <w:t>Network plots</w:t>
      </w:r>
    </w:p>
    <w:p w:rsidR="00024B16" w:rsidRPr="00EE5035" w:rsidRDefault="00024B16" w:rsidP="00983D1E">
      <w:pPr>
        <w:pStyle w:val="Newparagraph"/>
        <w:numPr>
          <w:ilvl w:val="0"/>
          <w:numId w:val="33"/>
        </w:numPr>
        <w:spacing w:line="360" w:lineRule="auto"/>
        <w:rPr>
          <w:sz w:val="22"/>
          <w:szCs w:val="22"/>
          <w:lang w:eastAsia="ko-KR"/>
        </w:rPr>
      </w:pPr>
      <w:r w:rsidRPr="00EE5035">
        <w:rPr>
          <w:sz w:val="22"/>
          <w:szCs w:val="22"/>
          <w:lang w:eastAsia="ko-KR"/>
        </w:rPr>
        <w:t>S1 Figure</w:t>
      </w:r>
    </w:p>
    <w:p w:rsidR="00412F4B" w:rsidRPr="00EE5035" w:rsidRDefault="005A2114" w:rsidP="00983D1E">
      <w:pPr>
        <w:pStyle w:val="Paragraph"/>
        <w:spacing w:line="360" w:lineRule="auto"/>
        <w:rPr>
          <w:sz w:val="22"/>
          <w:szCs w:val="22"/>
          <w:lang w:eastAsia="ko-KR"/>
        </w:rPr>
      </w:pPr>
      <w:r w:rsidRPr="00EE5035">
        <w:rPr>
          <w:sz w:val="22"/>
          <w:szCs w:val="22"/>
          <w:lang w:eastAsia="ko-KR"/>
        </w:rPr>
        <w:t xml:space="preserve">3. </w:t>
      </w:r>
      <w:r w:rsidR="00EC2EC2" w:rsidRPr="00EE5035">
        <w:rPr>
          <w:sz w:val="22"/>
          <w:szCs w:val="22"/>
          <w:lang w:eastAsia="ko-KR"/>
        </w:rPr>
        <w:t>Inc</w:t>
      </w:r>
      <w:r w:rsidR="00412F4B" w:rsidRPr="00EE5035">
        <w:rPr>
          <w:sz w:val="22"/>
          <w:szCs w:val="22"/>
          <w:lang w:eastAsia="ko-KR"/>
        </w:rPr>
        <w:t>onsistency plots</w:t>
      </w:r>
    </w:p>
    <w:p w:rsidR="00412F4B" w:rsidRPr="00EE5035" w:rsidRDefault="00412F4B" w:rsidP="00983D1E">
      <w:pPr>
        <w:pStyle w:val="Newparagraph"/>
        <w:numPr>
          <w:ilvl w:val="0"/>
          <w:numId w:val="33"/>
        </w:numPr>
        <w:spacing w:line="360" w:lineRule="auto"/>
        <w:rPr>
          <w:sz w:val="22"/>
          <w:szCs w:val="22"/>
          <w:lang w:eastAsia="ko-KR"/>
        </w:rPr>
      </w:pPr>
      <w:r w:rsidRPr="00EE5035">
        <w:rPr>
          <w:sz w:val="22"/>
          <w:szCs w:val="22"/>
          <w:lang w:eastAsia="ko-KR"/>
        </w:rPr>
        <w:t>S2</w:t>
      </w:r>
      <w:r w:rsidR="00F30D09" w:rsidRPr="00EE5035">
        <w:rPr>
          <w:sz w:val="22"/>
          <w:szCs w:val="22"/>
          <w:lang w:eastAsia="ko-KR"/>
        </w:rPr>
        <w:t xml:space="preserve"> Figure</w:t>
      </w:r>
    </w:p>
    <w:p w:rsidR="005A2114" w:rsidRPr="00EE5035" w:rsidRDefault="00412F4B" w:rsidP="00983D1E">
      <w:pPr>
        <w:pStyle w:val="Paragraph"/>
        <w:spacing w:line="360" w:lineRule="auto"/>
        <w:rPr>
          <w:sz w:val="22"/>
          <w:szCs w:val="22"/>
          <w:lang w:eastAsia="ko-KR"/>
        </w:rPr>
      </w:pPr>
      <w:r w:rsidRPr="00EE5035">
        <w:rPr>
          <w:sz w:val="22"/>
          <w:szCs w:val="22"/>
          <w:lang w:eastAsia="ko-KR"/>
        </w:rPr>
        <w:t xml:space="preserve">4. </w:t>
      </w:r>
      <w:r w:rsidR="005A2114" w:rsidRPr="00EE5035">
        <w:rPr>
          <w:sz w:val="22"/>
          <w:szCs w:val="22"/>
          <w:lang w:eastAsia="ko-KR"/>
        </w:rPr>
        <w:t>Contribution plots</w:t>
      </w:r>
    </w:p>
    <w:p w:rsidR="005A2114" w:rsidRPr="00EE5035" w:rsidRDefault="005A2114" w:rsidP="00983D1E">
      <w:pPr>
        <w:pStyle w:val="Newparagraph"/>
        <w:numPr>
          <w:ilvl w:val="0"/>
          <w:numId w:val="33"/>
        </w:numPr>
        <w:spacing w:line="360" w:lineRule="auto"/>
        <w:rPr>
          <w:sz w:val="22"/>
          <w:szCs w:val="22"/>
          <w:lang w:eastAsia="ko-KR"/>
        </w:rPr>
      </w:pPr>
      <w:r w:rsidRPr="00EE5035">
        <w:rPr>
          <w:sz w:val="22"/>
          <w:szCs w:val="22"/>
          <w:lang w:eastAsia="ko-KR"/>
        </w:rPr>
        <w:t>S</w:t>
      </w:r>
      <w:r w:rsidR="00F30D09" w:rsidRPr="00EE5035">
        <w:rPr>
          <w:sz w:val="22"/>
          <w:szCs w:val="22"/>
          <w:lang w:eastAsia="ko-KR"/>
        </w:rPr>
        <w:t>3</w:t>
      </w:r>
      <w:r w:rsidRPr="00EE5035">
        <w:rPr>
          <w:sz w:val="22"/>
          <w:szCs w:val="22"/>
          <w:lang w:eastAsia="ko-KR"/>
        </w:rPr>
        <w:t xml:space="preserve"> Figure</w:t>
      </w:r>
    </w:p>
    <w:p w:rsidR="009240B5" w:rsidRPr="00EE5035" w:rsidRDefault="009240B5" w:rsidP="00983D1E">
      <w:pPr>
        <w:pStyle w:val="Paragraph"/>
        <w:spacing w:line="360" w:lineRule="auto"/>
        <w:rPr>
          <w:sz w:val="22"/>
          <w:szCs w:val="22"/>
          <w:lang w:eastAsia="ko-KR"/>
        </w:rPr>
      </w:pPr>
      <w:r w:rsidRPr="00EE5035">
        <w:rPr>
          <w:sz w:val="22"/>
          <w:szCs w:val="22"/>
          <w:lang w:eastAsia="ko-KR"/>
        </w:rPr>
        <w:t>5. Rankogram</w:t>
      </w:r>
      <w:r w:rsidR="00983D1E" w:rsidRPr="00EE5035">
        <w:rPr>
          <w:sz w:val="22"/>
          <w:szCs w:val="22"/>
          <w:lang w:eastAsia="ko-KR"/>
        </w:rPr>
        <w:t>s</w:t>
      </w:r>
    </w:p>
    <w:p w:rsidR="009240B5" w:rsidRPr="00EE5035" w:rsidRDefault="009240B5" w:rsidP="00983D1E">
      <w:pPr>
        <w:pStyle w:val="Newparagraph"/>
        <w:numPr>
          <w:ilvl w:val="0"/>
          <w:numId w:val="33"/>
        </w:numPr>
        <w:spacing w:line="360" w:lineRule="auto"/>
        <w:rPr>
          <w:sz w:val="22"/>
          <w:szCs w:val="22"/>
          <w:lang w:eastAsia="ko-KR"/>
        </w:rPr>
      </w:pPr>
      <w:r w:rsidRPr="00EE5035">
        <w:rPr>
          <w:sz w:val="22"/>
          <w:szCs w:val="22"/>
          <w:lang w:eastAsia="ko-KR"/>
        </w:rPr>
        <w:t>S4 Figure</w:t>
      </w:r>
    </w:p>
    <w:p w:rsidR="00EF182B" w:rsidRPr="00EE5035" w:rsidRDefault="00EF182B" w:rsidP="00983D1E">
      <w:pPr>
        <w:pStyle w:val="Paragraph"/>
        <w:spacing w:line="360" w:lineRule="auto"/>
        <w:rPr>
          <w:sz w:val="22"/>
          <w:szCs w:val="22"/>
          <w:lang w:eastAsia="ko-KR"/>
        </w:rPr>
      </w:pPr>
      <w:r w:rsidRPr="00EE5035">
        <w:rPr>
          <w:sz w:val="22"/>
          <w:szCs w:val="22"/>
          <w:lang w:eastAsia="ko-KR"/>
        </w:rPr>
        <w:t>6. Cumulative ranking curve plots</w:t>
      </w:r>
    </w:p>
    <w:p w:rsidR="00EF182B" w:rsidRPr="00EE5035" w:rsidRDefault="00EF182B" w:rsidP="00983D1E">
      <w:pPr>
        <w:pStyle w:val="Newparagraph"/>
        <w:numPr>
          <w:ilvl w:val="0"/>
          <w:numId w:val="33"/>
        </w:numPr>
        <w:spacing w:line="360" w:lineRule="auto"/>
        <w:rPr>
          <w:sz w:val="22"/>
          <w:szCs w:val="22"/>
          <w:lang w:eastAsia="ko-KR"/>
        </w:rPr>
      </w:pPr>
      <w:r w:rsidRPr="00EE5035">
        <w:rPr>
          <w:sz w:val="22"/>
          <w:szCs w:val="22"/>
          <w:lang w:eastAsia="ko-KR"/>
        </w:rPr>
        <w:t>S5 Figure</w:t>
      </w:r>
    </w:p>
    <w:p w:rsidR="00EF182B" w:rsidRPr="00EE5035" w:rsidRDefault="00EF182B" w:rsidP="00983D1E">
      <w:pPr>
        <w:pStyle w:val="Paragraph"/>
        <w:spacing w:line="360" w:lineRule="auto"/>
        <w:rPr>
          <w:sz w:val="22"/>
          <w:szCs w:val="22"/>
          <w:lang w:eastAsia="ko-KR"/>
        </w:rPr>
      </w:pPr>
      <w:r w:rsidRPr="00EE5035">
        <w:rPr>
          <w:sz w:val="22"/>
          <w:szCs w:val="22"/>
          <w:lang w:eastAsia="ko-KR"/>
        </w:rPr>
        <w:t>7. SUCRA mean ranking plots</w:t>
      </w:r>
    </w:p>
    <w:p w:rsidR="00EF182B" w:rsidRPr="00EE5035" w:rsidRDefault="00EF182B" w:rsidP="00983D1E">
      <w:pPr>
        <w:pStyle w:val="Newparagraph"/>
        <w:numPr>
          <w:ilvl w:val="0"/>
          <w:numId w:val="33"/>
        </w:numPr>
        <w:spacing w:line="360" w:lineRule="auto"/>
        <w:rPr>
          <w:sz w:val="22"/>
          <w:szCs w:val="22"/>
          <w:lang w:eastAsia="ko-KR"/>
        </w:rPr>
      </w:pPr>
      <w:r w:rsidRPr="00EE5035">
        <w:rPr>
          <w:sz w:val="22"/>
          <w:szCs w:val="22"/>
          <w:lang w:eastAsia="ko-KR"/>
        </w:rPr>
        <w:t>S6 Figure</w:t>
      </w:r>
    </w:p>
    <w:p w:rsidR="003C2F06" w:rsidRPr="00EE5035" w:rsidRDefault="003C2F06" w:rsidP="00983D1E">
      <w:pPr>
        <w:pStyle w:val="Paragraph"/>
        <w:spacing w:line="360" w:lineRule="auto"/>
        <w:rPr>
          <w:sz w:val="22"/>
          <w:szCs w:val="22"/>
          <w:lang w:eastAsia="ko-KR"/>
        </w:rPr>
      </w:pPr>
      <w:r w:rsidRPr="00EE5035">
        <w:rPr>
          <w:sz w:val="22"/>
          <w:szCs w:val="22"/>
          <w:lang w:eastAsia="ko-KR"/>
        </w:rPr>
        <w:t>8. Predictive interval plots</w:t>
      </w:r>
    </w:p>
    <w:p w:rsidR="003C2F06" w:rsidRPr="00EE5035" w:rsidRDefault="003C2F06" w:rsidP="00983D1E">
      <w:pPr>
        <w:pStyle w:val="Newparagraph"/>
        <w:numPr>
          <w:ilvl w:val="0"/>
          <w:numId w:val="33"/>
        </w:numPr>
        <w:spacing w:line="360" w:lineRule="auto"/>
        <w:rPr>
          <w:sz w:val="22"/>
          <w:szCs w:val="22"/>
          <w:lang w:eastAsia="ko-KR"/>
        </w:rPr>
      </w:pPr>
      <w:r w:rsidRPr="00EE5035">
        <w:rPr>
          <w:sz w:val="22"/>
          <w:szCs w:val="22"/>
          <w:lang w:eastAsia="ko-KR"/>
        </w:rPr>
        <w:t>S7 Figure</w:t>
      </w:r>
    </w:p>
    <w:p w:rsidR="00C708A3" w:rsidRPr="00EE5035" w:rsidRDefault="00C708A3" w:rsidP="00983D1E">
      <w:pPr>
        <w:pStyle w:val="Paragraph"/>
        <w:spacing w:line="360" w:lineRule="auto"/>
        <w:rPr>
          <w:sz w:val="22"/>
          <w:szCs w:val="22"/>
          <w:lang w:eastAsia="ko-KR"/>
        </w:rPr>
      </w:pPr>
      <w:r w:rsidRPr="00EE5035">
        <w:rPr>
          <w:sz w:val="22"/>
          <w:szCs w:val="22"/>
          <w:lang w:eastAsia="ko-KR"/>
        </w:rPr>
        <w:t>9. Comparison-adjusted funnel plots</w:t>
      </w:r>
    </w:p>
    <w:p w:rsidR="00C708A3" w:rsidRPr="00EE5035" w:rsidRDefault="00C708A3" w:rsidP="00983D1E">
      <w:pPr>
        <w:pStyle w:val="Newparagraph"/>
        <w:numPr>
          <w:ilvl w:val="0"/>
          <w:numId w:val="33"/>
        </w:numPr>
        <w:spacing w:line="360" w:lineRule="auto"/>
        <w:rPr>
          <w:sz w:val="22"/>
          <w:szCs w:val="22"/>
          <w:lang w:eastAsia="ko-KR"/>
        </w:rPr>
      </w:pPr>
      <w:r w:rsidRPr="00EE5035">
        <w:rPr>
          <w:sz w:val="22"/>
          <w:szCs w:val="22"/>
          <w:lang w:eastAsia="ko-KR"/>
        </w:rPr>
        <w:t>S8 Figure</w:t>
      </w:r>
    </w:p>
    <w:p w:rsidR="00983D1E" w:rsidRPr="00EE5035" w:rsidRDefault="00983D1E" w:rsidP="00A1479C">
      <w:pPr>
        <w:pStyle w:val="Paragraph"/>
        <w:spacing w:line="360" w:lineRule="auto"/>
        <w:rPr>
          <w:sz w:val="22"/>
          <w:szCs w:val="22"/>
          <w:lang w:eastAsia="ko-KR"/>
        </w:rPr>
      </w:pPr>
      <w:r w:rsidRPr="00EE5035">
        <w:rPr>
          <w:sz w:val="22"/>
          <w:szCs w:val="22"/>
          <w:lang w:eastAsia="ko-KR"/>
        </w:rPr>
        <w:t>10. SUCRA values</w:t>
      </w:r>
    </w:p>
    <w:p w:rsidR="00983D1E" w:rsidRPr="00EE5035" w:rsidRDefault="00983D1E" w:rsidP="00A1479C">
      <w:pPr>
        <w:pStyle w:val="Newparagraph"/>
        <w:numPr>
          <w:ilvl w:val="0"/>
          <w:numId w:val="33"/>
        </w:numPr>
        <w:spacing w:line="360" w:lineRule="auto"/>
        <w:rPr>
          <w:sz w:val="22"/>
          <w:szCs w:val="22"/>
          <w:lang w:eastAsia="ko-KR"/>
        </w:rPr>
      </w:pPr>
      <w:r w:rsidRPr="00EE5035">
        <w:rPr>
          <w:sz w:val="22"/>
          <w:szCs w:val="22"/>
          <w:lang w:eastAsia="ko-KR"/>
        </w:rPr>
        <w:t>S9 Table</w:t>
      </w:r>
    </w:p>
    <w:p w:rsidR="00A1479C" w:rsidRPr="00EE5035" w:rsidRDefault="00A1479C" w:rsidP="00A1479C">
      <w:pPr>
        <w:pStyle w:val="Newparagraph"/>
        <w:spacing w:line="360" w:lineRule="auto"/>
        <w:ind w:firstLine="0"/>
        <w:rPr>
          <w:color w:val="FF0000"/>
          <w:sz w:val="22"/>
          <w:szCs w:val="22"/>
          <w:lang w:eastAsia="ko-KR"/>
        </w:rPr>
      </w:pPr>
      <w:r w:rsidRPr="00EE5035">
        <w:rPr>
          <w:color w:val="FF0000"/>
          <w:sz w:val="22"/>
          <w:szCs w:val="22"/>
          <w:lang w:eastAsia="ko-KR"/>
        </w:rPr>
        <w:t>11. pH of umbilical artery and vein</w:t>
      </w:r>
    </w:p>
    <w:p w:rsidR="00A1479C" w:rsidRPr="00EE5035" w:rsidRDefault="00A1479C" w:rsidP="00A1479C">
      <w:pPr>
        <w:pStyle w:val="Newparagraph"/>
        <w:numPr>
          <w:ilvl w:val="0"/>
          <w:numId w:val="33"/>
        </w:numPr>
        <w:spacing w:line="360" w:lineRule="auto"/>
        <w:rPr>
          <w:color w:val="FF0000"/>
          <w:sz w:val="22"/>
          <w:szCs w:val="22"/>
          <w:lang w:eastAsia="ko-KR"/>
        </w:rPr>
      </w:pPr>
      <w:r w:rsidRPr="00EE5035">
        <w:rPr>
          <w:color w:val="FF0000"/>
          <w:sz w:val="22"/>
          <w:szCs w:val="22"/>
          <w:lang w:eastAsia="ko-KR"/>
        </w:rPr>
        <w:t>S10 Table</w:t>
      </w:r>
    </w:p>
    <w:p w:rsidR="00A1479C" w:rsidRPr="00EE5035" w:rsidRDefault="00A1479C" w:rsidP="00A1479C">
      <w:pPr>
        <w:pStyle w:val="Newparagraph"/>
        <w:spacing w:line="360" w:lineRule="auto"/>
        <w:ind w:firstLine="0"/>
        <w:rPr>
          <w:sz w:val="22"/>
          <w:szCs w:val="22"/>
          <w:lang w:eastAsia="ko-KR"/>
        </w:rPr>
      </w:pPr>
    </w:p>
    <w:p w:rsidR="0036257A" w:rsidRPr="00EE5035" w:rsidRDefault="0036257A" w:rsidP="00EF182B">
      <w:pPr>
        <w:pStyle w:val="Paragraph"/>
        <w:rPr>
          <w:sz w:val="22"/>
          <w:szCs w:val="22"/>
          <w:lang w:eastAsia="ko-KR"/>
        </w:rPr>
      </w:pPr>
      <w:r w:rsidRPr="00EE5035">
        <w:rPr>
          <w:sz w:val="22"/>
          <w:szCs w:val="22"/>
          <w:lang w:eastAsia="ko-KR"/>
        </w:rPr>
        <w:br w:type="page"/>
      </w:r>
    </w:p>
    <w:p w:rsidR="003C3691" w:rsidRPr="00EE5035" w:rsidRDefault="003C3691" w:rsidP="0036257A">
      <w:pPr>
        <w:pStyle w:val="Paragraph"/>
        <w:rPr>
          <w:b/>
          <w:bCs/>
          <w:sz w:val="22"/>
          <w:szCs w:val="22"/>
          <w:lang w:eastAsia="ko-KR"/>
        </w:rPr>
      </w:pPr>
      <w:r w:rsidRPr="00EE5035">
        <w:rPr>
          <w:b/>
          <w:bCs/>
          <w:sz w:val="22"/>
          <w:szCs w:val="22"/>
          <w:lang w:eastAsia="ko-KR"/>
        </w:rPr>
        <w:lastRenderedPageBreak/>
        <w:t>1. Study protocol</w:t>
      </w:r>
    </w:p>
    <w:p w:rsidR="0036257A" w:rsidRPr="00EE5035" w:rsidRDefault="0036257A" w:rsidP="0036257A">
      <w:pPr>
        <w:pStyle w:val="Paragraph"/>
        <w:rPr>
          <w:b/>
          <w:bCs/>
          <w:i/>
          <w:iCs/>
          <w:sz w:val="22"/>
          <w:szCs w:val="22"/>
        </w:rPr>
      </w:pPr>
      <w:r w:rsidRPr="00EE5035">
        <w:rPr>
          <w:b/>
          <w:bCs/>
          <w:i/>
          <w:iCs/>
          <w:sz w:val="22"/>
          <w:szCs w:val="22"/>
        </w:rPr>
        <w:t>Inclusion and exclusion criteria</w:t>
      </w:r>
    </w:p>
    <w:p w:rsidR="0036257A" w:rsidRPr="00EE5035" w:rsidRDefault="0036257A" w:rsidP="0036257A">
      <w:pPr>
        <w:pStyle w:val="Paragraph"/>
        <w:rPr>
          <w:sz w:val="22"/>
          <w:szCs w:val="22"/>
        </w:rPr>
      </w:pPr>
      <w:r w:rsidRPr="00EE5035">
        <w:rPr>
          <w:sz w:val="22"/>
          <w:szCs w:val="22"/>
        </w:rPr>
        <w:t>We propose to include only randomized controlled trials (RCTs) comparing two or more vasopressors for the management of maternal hypotension during cesarean section under spinal anesthesia</w:t>
      </w:r>
    </w:p>
    <w:p w:rsidR="0036257A" w:rsidRPr="00EE5035" w:rsidRDefault="0036257A" w:rsidP="0036257A">
      <w:pPr>
        <w:pStyle w:val="Newparagraph"/>
        <w:rPr>
          <w:rFonts w:eastAsia="Malgun Gothic"/>
          <w:sz w:val="22"/>
          <w:szCs w:val="22"/>
        </w:rPr>
      </w:pPr>
      <w:r w:rsidRPr="00EE5035">
        <w:rPr>
          <w:sz w:val="22"/>
          <w:szCs w:val="22"/>
        </w:rPr>
        <w:t>The PICO-SD information are as follows: patients (P): All parturient receiving cesarean section under spinal anesthesia, intervention (I): use of vasopressors to treat or prevent hypotension in parturients receiving cesarean section, (C): other vasopressors or placebo or no treatment, outcome measures (O)</w:t>
      </w:r>
      <w:r w:rsidRPr="00EE5035">
        <w:rPr>
          <w:rFonts w:eastAsia="Malgun Gothic"/>
          <w:sz w:val="22"/>
          <w:szCs w:val="22"/>
        </w:rPr>
        <w:t>: the primary outcomes will be systolic blood pressure</w:t>
      </w:r>
      <w:r w:rsidRPr="00EE5035">
        <w:rPr>
          <w:sz w:val="22"/>
          <w:szCs w:val="22"/>
        </w:rPr>
        <w:t xml:space="preserve"> measured early (0-20 minutes) and middle (20 minutes - 1 hour) phase of cesarean section</w:t>
      </w:r>
      <w:r w:rsidRPr="00EE5035">
        <w:rPr>
          <w:rFonts w:eastAsia="Malgun Gothic"/>
          <w:sz w:val="22"/>
          <w:szCs w:val="22"/>
        </w:rPr>
        <w:t xml:space="preserve">, maximum and mimimum systolic blood pressure during the caesarean section, incidence of hypertension and hypotension during the caesarean section, incidence of fetal acidosis at umbilical artery or vein and pH at umbilical artery or vein. The secondary outcomes will be incidence of bradycardia and tachycardia during the caesarean section, incidence of nausea, vomiting, nausea and vomiting after caesarean section, mean arterial pressure and heart rate, during the caesarean section and fetal APGAR score, and </w:t>
      </w:r>
      <w:r w:rsidRPr="00EE5035">
        <w:rPr>
          <w:sz w:val="22"/>
          <w:szCs w:val="22"/>
        </w:rPr>
        <w:t>study design (SD): RCT.</w:t>
      </w:r>
    </w:p>
    <w:p w:rsidR="0036257A" w:rsidRPr="00EE5035" w:rsidRDefault="0036257A" w:rsidP="0036257A">
      <w:pPr>
        <w:pStyle w:val="Newparagraph"/>
        <w:rPr>
          <w:sz w:val="22"/>
          <w:szCs w:val="22"/>
        </w:rPr>
      </w:pPr>
      <w:r w:rsidRPr="00EE5035">
        <w:rPr>
          <w:sz w:val="22"/>
          <w:szCs w:val="22"/>
        </w:rPr>
        <w:t xml:space="preserve">The exclusion criteria will be as follows: 1) review articles, case reports, case-series, letters to the editor, commentaries, proceedings, laboratory science studies, and any other non-relevant studies, and 2) studies that did not report the outcomes of interest. There will be neither language limitations nor date restrictions in our study. </w:t>
      </w:r>
    </w:p>
    <w:p w:rsidR="0036257A" w:rsidRPr="00EE5035" w:rsidRDefault="0036257A" w:rsidP="0036257A">
      <w:pPr>
        <w:pStyle w:val="Paragraph"/>
        <w:rPr>
          <w:sz w:val="22"/>
          <w:szCs w:val="22"/>
        </w:rPr>
      </w:pPr>
    </w:p>
    <w:p w:rsidR="0036257A" w:rsidRPr="00EE5035" w:rsidRDefault="0036257A" w:rsidP="0036257A">
      <w:pPr>
        <w:pStyle w:val="Paragraph"/>
        <w:rPr>
          <w:b/>
          <w:bCs/>
          <w:i/>
          <w:iCs/>
          <w:sz w:val="22"/>
          <w:szCs w:val="22"/>
        </w:rPr>
      </w:pPr>
      <w:r w:rsidRPr="00EE5035">
        <w:rPr>
          <w:b/>
          <w:bCs/>
          <w:i/>
          <w:iCs/>
          <w:sz w:val="22"/>
          <w:szCs w:val="22"/>
        </w:rPr>
        <w:t>Information sources</w:t>
      </w:r>
    </w:p>
    <w:p w:rsidR="0036257A" w:rsidRPr="00EE5035" w:rsidRDefault="0036257A" w:rsidP="0036257A">
      <w:pPr>
        <w:pStyle w:val="Paragraph"/>
        <w:rPr>
          <w:sz w:val="22"/>
          <w:szCs w:val="22"/>
        </w:rPr>
      </w:pPr>
      <w:r w:rsidRPr="00EE5035">
        <w:rPr>
          <w:i/>
          <w:iCs/>
          <w:sz w:val="22"/>
          <w:szCs w:val="22"/>
        </w:rPr>
        <w:t xml:space="preserve">Electronic search. </w:t>
      </w:r>
      <w:r w:rsidRPr="00EE5035">
        <w:rPr>
          <w:sz w:val="22"/>
          <w:szCs w:val="22"/>
        </w:rPr>
        <w:t xml:space="preserve">We propose to search MEDLINE, EMBASE, the Cochrane Central Register of Controlled Trials (CENTRAL) and Google scholar using search terms related to vasopressors for the management of maternal hypotension during cesarean section under spinal anesthesia. </w:t>
      </w:r>
      <w:r w:rsidRPr="00EE5035">
        <w:rPr>
          <w:sz w:val="22"/>
          <w:szCs w:val="22"/>
        </w:rPr>
        <w:lastRenderedPageBreak/>
        <w:t>Search terms to be used for MEDLINE and EMBASE are presented in the Appendix. Two authors will screen titles and abstracts of the retrieved articles. Reference lists will be imported to Endnote software 8.1 (Thompson Reuters, CA, USA) and duplicate articles will be removed. Additional relevant articles will be identified by scanning reference lists of articles obtained from the original search.</w:t>
      </w:r>
    </w:p>
    <w:p w:rsidR="0036257A" w:rsidRPr="00EE5035" w:rsidRDefault="0036257A" w:rsidP="0036257A">
      <w:pPr>
        <w:pStyle w:val="Paragraph"/>
        <w:rPr>
          <w:sz w:val="22"/>
          <w:szCs w:val="22"/>
        </w:rPr>
      </w:pPr>
    </w:p>
    <w:p w:rsidR="003C3691" w:rsidRPr="00EE5035" w:rsidRDefault="003C3691" w:rsidP="0036257A">
      <w:pPr>
        <w:pStyle w:val="Paragraph"/>
        <w:rPr>
          <w:sz w:val="22"/>
          <w:szCs w:val="22"/>
        </w:rPr>
      </w:pPr>
      <w:r w:rsidRPr="00EE5035">
        <w:rPr>
          <w:sz w:val="22"/>
          <w:szCs w:val="22"/>
        </w:rPr>
        <w:br w:type="page"/>
      </w:r>
    </w:p>
    <w:p w:rsidR="0036257A" w:rsidRPr="00EE5035" w:rsidRDefault="0036257A" w:rsidP="0036257A">
      <w:pPr>
        <w:adjustRightInd w:val="0"/>
        <w:rPr>
          <w:b/>
          <w:sz w:val="22"/>
          <w:szCs w:val="22"/>
        </w:rPr>
      </w:pPr>
      <w:r w:rsidRPr="00EE5035">
        <w:rPr>
          <w:b/>
          <w:sz w:val="22"/>
          <w:szCs w:val="22"/>
        </w:rPr>
        <w:lastRenderedPageBreak/>
        <w:t>Search terms for MEDLINE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 xml:space="preserve">randomized controlled trial.pt </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 xml:space="preserve">randomized controlled trial$.mp </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 xml:space="preserve">controlled clinical trial.pt </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 xml:space="preserve">controlled clinical trial$.mp </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 xml:space="preserve">random allocation.mp </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 xml:space="preserve">exp double-blind method/ </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 xml:space="preserve">double-blind.mp </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 xml:space="preserve">exp single-blind method/ </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 xml:space="preserve">single-blind.mp </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 xml:space="preserve">or/1-9 </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 xml:space="preserve">clinical trial.pt </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 xml:space="preserve">clinical trial$.mp </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 xml:space="preserve">exp clinical trial/ </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 xml:space="preserve">(clin$ adj25 trial$).mp </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 xml:space="preserve">((singl$ or doubl$ or tripl$ or trebl$) adj25 (blind$ or mask$)).mp </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 xml:space="preserve">random$.mp </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 xml:space="preserve">exp research design/ </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 xml:space="preserve">research design.mp </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or/11-18</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10 or 19</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Case report.tw.</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Letter.pt.</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Historical article.pt.</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Review.pt.</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or/21-24</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20 not 25</w:t>
      </w:r>
    </w:p>
    <w:p w:rsidR="0036257A" w:rsidRPr="00EE5035" w:rsidRDefault="0036257A" w:rsidP="0036257A">
      <w:pPr>
        <w:numPr>
          <w:ilvl w:val="0"/>
          <w:numId w:val="31"/>
        </w:numPr>
        <w:wordWrap w:val="0"/>
        <w:rPr>
          <w:rStyle w:val="highlight"/>
          <w:color w:val="000000"/>
          <w:kern w:val="24"/>
          <w:sz w:val="22"/>
          <w:szCs w:val="22"/>
        </w:rPr>
      </w:pPr>
      <w:r w:rsidRPr="00EE5035">
        <w:rPr>
          <w:rStyle w:val="highlight"/>
          <w:sz w:val="22"/>
          <w:szCs w:val="22"/>
        </w:rPr>
        <w:t>Exp Cesarean Section/</w:t>
      </w:r>
    </w:p>
    <w:p w:rsidR="0036257A" w:rsidRPr="00EE5035" w:rsidRDefault="0036257A" w:rsidP="0036257A">
      <w:pPr>
        <w:numPr>
          <w:ilvl w:val="0"/>
          <w:numId w:val="31"/>
        </w:numPr>
        <w:wordWrap w:val="0"/>
        <w:rPr>
          <w:rStyle w:val="highlight"/>
          <w:color w:val="000000"/>
          <w:kern w:val="24"/>
          <w:sz w:val="22"/>
          <w:szCs w:val="22"/>
        </w:rPr>
      </w:pPr>
      <w:r w:rsidRPr="00EE5035">
        <w:rPr>
          <w:rStyle w:val="highlight"/>
          <w:sz w:val="22"/>
          <w:szCs w:val="22"/>
        </w:rPr>
        <w:lastRenderedPageBreak/>
        <w:t>Caesarean section.mp</w:t>
      </w:r>
    </w:p>
    <w:p w:rsidR="0036257A" w:rsidRPr="00EE5035" w:rsidRDefault="0036257A" w:rsidP="0036257A">
      <w:pPr>
        <w:numPr>
          <w:ilvl w:val="0"/>
          <w:numId w:val="31"/>
        </w:numPr>
        <w:wordWrap w:val="0"/>
        <w:rPr>
          <w:rStyle w:val="highlight"/>
          <w:color w:val="000000"/>
          <w:kern w:val="24"/>
          <w:sz w:val="22"/>
          <w:szCs w:val="22"/>
        </w:rPr>
      </w:pPr>
      <w:r w:rsidRPr="00EE5035">
        <w:rPr>
          <w:rStyle w:val="highlight"/>
          <w:sz w:val="22"/>
          <w:szCs w:val="22"/>
        </w:rPr>
        <w:t>Cesarean delivery.mp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Cesaerean deliver.mp.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C-section.mp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C section.mp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C-sections.mp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Abdominal delivery.mp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Abdominal deliveries.mp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Delivery, abdominal.mp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Or/27-36</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Exp Anesthesia, spinal/</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Spinal anesthesia.mp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Spinal anaesthesia.mp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Subarachnoid block.mp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Subarachnoid anesthesia.mp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Subarachinoid anaesthesia.mp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Axial anesthesia.mp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Axial anaestheia.mp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Exp Anesthesia, conduction/</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Or/38-46</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37 and 47</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26 and 48</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Exp vasoconstrictor agents/</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Vasoconstrictor.mp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Vasopressor.mp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Vasoacitve.mp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Exp ephedrine/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Ephedrine.mp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lastRenderedPageBreak/>
        <w:t>Sal-phedrine/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Sal Phedrine/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Salphedrine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Ephedrine sulphate/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Ephedrine hydrochloride/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Ephedrine renaudin/</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Exp metaraminol/</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Meta-hydroxynorephedrine/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Metaradrin/</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Isophenlyephrine/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Aramine/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Araminol/</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Mephentermine/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Exp phenylephrine/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Phenylephrine.mp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Metasympatol/</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Mezaton/</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Metaoxedrine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Neo-Synephrine/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Neo Synephrine/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Neosynephrine/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Exp methoxamine/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Methoxamine.mp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Methoxamedrin/</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Vasylox/</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Vasoxine/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Vasoxin/</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Vasoxyl/</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lastRenderedPageBreak/>
        <w:t>Exp norepinephrine/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Norepinephrine/</w:t>
      </w:r>
    </w:p>
    <w:p w:rsidR="0036257A" w:rsidRPr="00EE5035" w:rsidRDefault="0036257A" w:rsidP="0036257A">
      <w:pPr>
        <w:numPr>
          <w:ilvl w:val="0"/>
          <w:numId w:val="31"/>
        </w:numPr>
        <w:wordWrap w:val="0"/>
        <w:rPr>
          <w:color w:val="000000"/>
          <w:kern w:val="24"/>
          <w:sz w:val="22"/>
          <w:szCs w:val="22"/>
        </w:rPr>
      </w:pPr>
      <w:r w:rsidRPr="00EE5035">
        <w:rPr>
          <w:sz w:val="22"/>
          <w:szCs w:val="22"/>
        </w:rPr>
        <w:t>Noradrenaline/</w:t>
      </w:r>
    </w:p>
    <w:p w:rsidR="0036257A" w:rsidRPr="00EE5035" w:rsidRDefault="0036257A" w:rsidP="0036257A">
      <w:pPr>
        <w:numPr>
          <w:ilvl w:val="0"/>
          <w:numId w:val="31"/>
        </w:numPr>
        <w:wordWrap w:val="0"/>
        <w:rPr>
          <w:color w:val="000000"/>
          <w:kern w:val="24"/>
          <w:sz w:val="22"/>
          <w:szCs w:val="22"/>
        </w:rPr>
      </w:pPr>
      <w:r w:rsidRPr="00EE5035">
        <w:rPr>
          <w:sz w:val="22"/>
          <w:szCs w:val="22"/>
        </w:rPr>
        <w:t>Levarterenol/</w:t>
      </w:r>
    </w:p>
    <w:p w:rsidR="0036257A" w:rsidRPr="00EE5035" w:rsidRDefault="0036257A" w:rsidP="0036257A">
      <w:pPr>
        <w:numPr>
          <w:ilvl w:val="0"/>
          <w:numId w:val="31"/>
        </w:numPr>
        <w:wordWrap w:val="0"/>
        <w:rPr>
          <w:color w:val="000000"/>
          <w:kern w:val="24"/>
          <w:sz w:val="22"/>
          <w:szCs w:val="22"/>
        </w:rPr>
      </w:pPr>
      <w:r w:rsidRPr="00EE5035">
        <w:rPr>
          <w:sz w:val="22"/>
          <w:szCs w:val="22"/>
        </w:rPr>
        <w:t>Levonorepinephrine/</w:t>
      </w:r>
    </w:p>
    <w:p w:rsidR="0036257A" w:rsidRPr="00EE5035" w:rsidRDefault="0036257A" w:rsidP="0036257A">
      <w:pPr>
        <w:numPr>
          <w:ilvl w:val="0"/>
          <w:numId w:val="31"/>
        </w:numPr>
        <w:wordWrap w:val="0"/>
        <w:rPr>
          <w:color w:val="000000"/>
          <w:kern w:val="24"/>
          <w:sz w:val="22"/>
          <w:szCs w:val="22"/>
        </w:rPr>
      </w:pPr>
      <w:r w:rsidRPr="00EE5035">
        <w:rPr>
          <w:sz w:val="22"/>
          <w:szCs w:val="22"/>
        </w:rPr>
        <w:t>Levonor/</w:t>
      </w:r>
    </w:p>
    <w:p w:rsidR="0036257A" w:rsidRPr="00EE5035" w:rsidRDefault="0036257A" w:rsidP="0036257A">
      <w:pPr>
        <w:numPr>
          <w:ilvl w:val="0"/>
          <w:numId w:val="31"/>
        </w:numPr>
        <w:wordWrap w:val="0"/>
        <w:rPr>
          <w:color w:val="000000"/>
          <w:kern w:val="24"/>
          <w:sz w:val="22"/>
          <w:szCs w:val="22"/>
        </w:rPr>
      </w:pPr>
      <w:r w:rsidRPr="00EE5035">
        <w:rPr>
          <w:sz w:val="22"/>
          <w:szCs w:val="22"/>
        </w:rPr>
        <w:t>Levophed/</w:t>
      </w:r>
    </w:p>
    <w:p w:rsidR="0036257A" w:rsidRPr="00EE5035" w:rsidRDefault="0036257A" w:rsidP="0036257A">
      <w:pPr>
        <w:numPr>
          <w:ilvl w:val="0"/>
          <w:numId w:val="31"/>
        </w:numPr>
        <w:wordWrap w:val="0"/>
        <w:rPr>
          <w:color w:val="000000"/>
          <w:kern w:val="24"/>
          <w:sz w:val="22"/>
          <w:szCs w:val="22"/>
        </w:rPr>
      </w:pPr>
      <w:r w:rsidRPr="00EE5035">
        <w:rPr>
          <w:sz w:val="22"/>
          <w:szCs w:val="22"/>
        </w:rPr>
        <w:t>Arterenol/</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Exp epinephrine/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Epinephrine.mp</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Adrenaline/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Epitrate/</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Lyophrin/</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Epifrin/</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Or/50-97</w:t>
      </w:r>
    </w:p>
    <w:p w:rsidR="0036257A" w:rsidRPr="00EE5035" w:rsidRDefault="0036257A" w:rsidP="0036257A">
      <w:pPr>
        <w:numPr>
          <w:ilvl w:val="0"/>
          <w:numId w:val="31"/>
        </w:numPr>
        <w:wordWrap w:val="0"/>
        <w:rPr>
          <w:color w:val="000000"/>
          <w:kern w:val="24"/>
          <w:sz w:val="22"/>
          <w:szCs w:val="22"/>
        </w:rPr>
      </w:pPr>
      <w:r w:rsidRPr="00EE5035">
        <w:rPr>
          <w:color w:val="000000"/>
          <w:kern w:val="24"/>
          <w:sz w:val="22"/>
          <w:szCs w:val="22"/>
        </w:rPr>
        <w:t>49 and 98</w:t>
      </w:r>
    </w:p>
    <w:p w:rsidR="0036257A" w:rsidRPr="00EE5035" w:rsidRDefault="0036257A" w:rsidP="0036257A">
      <w:pPr>
        <w:adjustRightInd w:val="0"/>
        <w:rPr>
          <w:b/>
          <w:sz w:val="22"/>
          <w:szCs w:val="22"/>
        </w:rPr>
      </w:pPr>
      <w:r w:rsidRPr="00EE5035">
        <w:rPr>
          <w:b/>
          <w:sz w:val="22"/>
          <w:szCs w:val="22"/>
        </w:rPr>
        <w:t>Search terms for Embase</w:t>
      </w:r>
    </w:p>
    <w:p w:rsidR="0036257A" w:rsidRPr="00EE5035" w:rsidRDefault="0036257A" w:rsidP="0036257A">
      <w:pPr>
        <w:numPr>
          <w:ilvl w:val="0"/>
          <w:numId w:val="32"/>
        </w:numPr>
        <w:rPr>
          <w:rFonts w:eastAsia="Gulim"/>
          <w:sz w:val="22"/>
          <w:szCs w:val="22"/>
        </w:rPr>
      </w:pPr>
      <w:r w:rsidRPr="00EE5035">
        <w:rPr>
          <w:rFonts w:eastAsia="Gulim"/>
          <w:sz w:val="22"/>
          <w:szCs w:val="22"/>
        </w:rPr>
        <w:t>randomi?ed controlled trial$.mp.</w:t>
      </w:r>
    </w:p>
    <w:p w:rsidR="0036257A" w:rsidRPr="00EE5035" w:rsidRDefault="0036257A" w:rsidP="0036257A">
      <w:pPr>
        <w:numPr>
          <w:ilvl w:val="0"/>
          <w:numId w:val="32"/>
        </w:numPr>
        <w:rPr>
          <w:rFonts w:eastAsia="Gulim"/>
          <w:sz w:val="22"/>
          <w:szCs w:val="22"/>
        </w:rPr>
      </w:pPr>
      <w:r w:rsidRPr="00EE5035">
        <w:rPr>
          <w:rFonts w:eastAsia="Gulim"/>
          <w:sz w:val="22"/>
          <w:szCs w:val="22"/>
        </w:rPr>
        <w:t>'controlled clinical trial (topic)'/exp</w:t>
      </w:r>
    </w:p>
    <w:p w:rsidR="0036257A" w:rsidRPr="00EE5035" w:rsidRDefault="0036257A" w:rsidP="0036257A">
      <w:pPr>
        <w:numPr>
          <w:ilvl w:val="0"/>
          <w:numId w:val="32"/>
        </w:numPr>
        <w:rPr>
          <w:rFonts w:eastAsia="Gulim"/>
          <w:sz w:val="22"/>
          <w:szCs w:val="22"/>
        </w:rPr>
      </w:pPr>
      <w:r w:rsidRPr="00EE5035">
        <w:rPr>
          <w:rFonts w:eastAsia="Gulim"/>
          <w:sz w:val="22"/>
          <w:szCs w:val="22"/>
        </w:rPr>
        <w:t>controlled AND clinical AND trials</w:t>
      </w:r>
    </w:p>
    <w:p w:rsidR="0036257A" w:rsidRPr="00EE5035" w:rsidRDefault="0036257A" w:rsidP="0036257A">
      <w:pPr>
        <w:numPr>
          <w:ilvl w:val="0"/>
          <w:numId w:val="32"/>
        </w:numPr>
        <w:rPr>
          <w:rFonts w:eastAsia="Gulim"/>
          <w:sz w:val="22"/>
          <w:szCs w:val="22"/>
        </w:rPr>
      </w:pPr>
      <w:r w:rsidRPr="00EE5035">
        <w:rPr>
          <w:rFonts w:eastAsia="Gulim"/>
          <w:sz w:val="22"/>
          <w:szCs w:val="22"/>
        </w:rPr>
        <w:t>controlled clinical trial$.mp.</w:t>
      </w:r>
    </w:p>
    <w:p w:rsidR="0036257A" w:rsidRPr="00EE5035" w:rsidRDefault="0036257A" w:rsidP="0036257A">
      <w:pPr>
        <w:numPr>
          <w:ilvl w:val="0"/>
          <w:numId w:val="32"/>
        </w:numPr>
        <w:rPr>
          <w:rFonts w:eastAsia="Gulim"/>
          <w:sz w:val="22"/>
          <w:szCs w:val="22"/>
        </w:rPr>
      </w:pPr>
      <w:r w:rsidRPr="00EE5035">
        <w:rPr>
          <w:rFonts w:eastAsia="Gulim"/>
          <w:sz w:val="22"/>
          <w:szCs w:val="22"/>
        </w:rPr>
        <w:t>'randomization'/exp</w:t>
      </w:r>
    </w:p>
    <w:p w:rsidR="0036257A" w:rsidRPr="00EE5035" w:rsidRDefault="0036257A" w:rsidP="0036257A">
      <w:pPr>
        <w:numPr>
          <w:ilvl w:val="0"/>
          <w:numId w:val="32"/>
        </w:numPr>
        <w:rPr>
          <w:rFonts w:eastAsia="Gulim"/>
          <w:sz w:val="22"/>
          <w:szCs w:val="22"/>
        </w:rPr>
      </w:pPr>
      <w:r w:rsidRPr="00EE5035">
        <w:rPr>
          <w:rFonts w:eastAsia="Gulim"/>
          <w:sz w:val="22"/>
          <w:szCs w:val="22"/>
        </w:rPr>
        <w:t>'random allocation'/exp</w:t>
      </w:r>
    </w:p>
    <w:p w:rsidR="0036257A" w:rsidRPr="00EE5035" w:rsidRDefault="0036257A" w:rsidP="0036257A">
      <w:pPr>
        <w:numPr>
          <w:ilvl w:val="0"/>
          <w:numId w:val="32"/>
        </w:numPr>
        <w:rPr>
          <w:rFonts w:eastAsia="Gulim"/>
          <w:sz w:val="22"/>
          <w:szCs w:val="22"/>
        </w:rPr>
      </w:pPr>
      <w:r w:rsidRPr="00EE5035">
        <w:rPr>
          <w:rFonts w:eastAsia="Gulim"/>
          <w:sz w:val="22"/>
          <w:szCs w:val="22"/>
        </w:rPr>
        <w:t>random allocation.mp.</w:t>
      </w:r>
    </w:p>
    <w:p w:rsidR="0036257A" w:rsidRPr="00EE5035" w:rsidRDefault="0036257A" w:rsidP="0036257A">
      <w:pPr>
        <w:numPr>
          <w:ilvl w:val="0"/>
          <w:numId w:val="32"/>
        </w:numPr>
        <w:rPr>
          <w:rFonts w:eastAsia="Gulim"/>
          <w:sz w:val="22"/>
          <w:szCs w:val="22"/>
        </w:rPr>
      </w:pPr>
      <w:r w:rsidRPr="00EE5035">
        <w:rPr>
          <w:rFonts w:eastAsia="Gulim"/>
          <w:sz w:val="22"/>
          <w:szCs w:val="22"/>
        </w:rPr>
        <w:t>double-blind.mp.</w:t>
      </w:r>
    </w:p>
    <w:p w:rsidR="0036257A" w:rsidRPr="00EE5035" w:rsidRDefault="0036257A" w:rsidP="0036257A">
      <w:pPr>
        <w:numPr>
          <w:ilvl w:val="0"/>
          <w:numId w:val="32"/>
        </w:numPr>
        <w:rPr>
          <w:rFonts w:eastAsia="Gulim"/>
          <w:sz w:val="22"/>
          <w:szCs w:val="22"/>
        </w:rPr>
      </w:pPr>
      <w:r w:rsidRPr="00EE5035">
        <w:rPr>
          <w:rFonts w:eastAsia="Gulim"/>
          <w:sz w:val="22"/>
          <w:szCs w:val="22"/>
        </w:rPr>
        <w:t>single-blind.mp.</w:t>
      </w:r>
    </w:p>
    <w:p w:rsidR="0036257A" w:rsidRPr="00EE5035" w:rsidRDefault="0036257A" w:rsidP="0036257A">
      <w:pPr>
        <w:numPr>
          <w:ilvl w:val="0"/>
          <w:numId w:val="32"/>
        </w:numPr>
        <w:rPr>
          <w:rFonts w:eastAsia="Gulim"/>
          <w:sz w:val="22"/>
          <w:szCs w:val="22"/>
        </w:rPr>
      </w:pPr>
      <w:r w:rsidRPr="00EE5035">
        <w:rPr>
          <w:rFonts w:eastAsia="Gulim"/>
          <w:sz w:val="22"/>
          <w:szCs w:val="22"/>
        </w:rPr>
        <w:t>#1 OR #2 OR #3 OR #4 OR #5 OR #6 OR #7 OR #8 OR #9</w:t>
      </w:r>
    </w:p>
    <w:p w:rsidR="0036257A" w:rsidRPr="00EE5035" w:rsidRDefault="0036257A" w:rsidP="0036257A">
      <w:pPr>
        <w:numPr>
          <w:ilvl w:val="0"/>
          <w:numId w:val="32"/>
        </w:numPr>
        <w:rPr>
          <w:rFonts w:eastAsia="Gulim"/>
          <w:sz w:val="22"/>
          <w:szCs w:val="22"/>
        </w:rPr>
      </w:pPr>
      <w:r w:rsidRPr="00EE5035">
        <w:rPr>
          <w:rFonts w:eastAsia="Gulim"/>
          <w:sz w:val="22"/>
          <w:szCs w:val="22"/>
        </w:rPr>
        <w:t>'clinical trial (topic)'/exp</w:t>
      </w:r>
    </w:p>
    <w:p w:rsidR="0036257A" w:rsidRPr="00EE5035" w:rsidRDefault="0036257A" w:rsidP="0036257A">
      <w:pPr>
        <w:numPr>
          <w:ilvl w:val="0"/>
          <w:numId w:val="32"/>
        </w:numPr>
        <w:rPr>
          <w:rFonts w:eastAsia="Gulim"/>
          <w:sz w:val="22"/>
          <w:szCs w:val="22"/>
        </w:rPr>
      </w:pPr>
      <w:r w:rsidRPr="00EE5035">
        <w:rPr>
          <w:rFonts w:eastAsia="Gulim"/>
          <w:sz w:val="22"/>
          <w:szCs w:val="22"/>
        </w:rPr>
        <w:lastRenderedPageBreak/>
        <w:t>clinical AND trial$.mp.</w:t>
      </w:r>
    </w:p>
    <w:p w:rsidR="0036257A" w:rsidRPr="00EE5035" w:rsidRDefault="0036257A" w:rsidP="0036257A">
      <w:pPr>
        <w:numPr>
          <w:ilvl w:val="0"/>
          <w:numId w:val="32"/>
        </w:numPr>
        <w:rPr>
          <w:rFonts w:eastAsia="Gulim"/>
          <w:sz w:val="22"/>
          <w:szCs w:val="22"/>
        </w:rPr>
      </w:pPr>
      <w:r w:rsidRPr="00EE5035">
        <w:rPr>
          <w:rFonts w:eastAsia="Gulim"/>
          <w:sz w:val="22"/>
          <w:szCs w:val="22"/>
        </w:rPr>
        <w:t>random$.mp.</w:t>
      </w:r>
    </w:p>
    <w:p w:rsidR="0036257A" w:rsidRPr="00EE5035" w:rsidRDefault="0036257A" w:rsidP="0036257A">
      <w:pPr>
        <w:numPr>
          <w:ilvl w:val="0"/>
          <w:numId w:val="32"/>
        </w:numPr>
        <w:rPr>
          <w:rFonts w:eastAsia="Gulim"/>
          <w:sz w:val="22"/>
          <w:szCs w:val="22"/>
        </w:rPr>
      </w:pPr>
      <w:r w:rsidRPr="00EE5035">
        <w:rPr>
          <w:rFonts w:eastAsia="Gulim"/>
          <w:sz w:val="22"/>
          <w:szCs w:val="22"/>
        </w:rPr>
        <w:t>rct</w:t>
      </w:r>
    </w:p>
    <w:p w:rsidR="0036257A" w:rsidRPr="00EE5035" w:rsidRDefault="0036257A" w:rsidP="0036257A">
      <w:pPr>
        <w:numPr>
          <w:ilvl w:val="0"/>
          <w:numId w:val="32"/>
        </w:numPr>
        <w:rPr>
          <w:rFonts w:eastAsia="Gulim"/>
          <w:sz w:val="22"/>
          <w:szCs w:val="22"/>
        </w:rPr>
      </w:pPr>
      <w:r w:rsidRPr="00EE5035">
        <w:rPr>
          <w:rFonts w:eastAsia="Gulim"/>
          <w:sz w:val="22"/>
          <w:szCs w:val="22"/>
        </w:rPr>
        <w:t>#11 OR #12 OR #13 OR #14</w:t>
      </w:r>
    </w:p>
    <w:p w:rsidR="0036257A" w:rsidRPr="00EE5035" w:rsidRDefault="0036257A" w:rsidP="0036257A">
      <w:pPr>
        <w:numPr>
          <w:ilvl w:val="0"/>
          <w:numId w:val="32"/>
        </w:numPr>
        <w:rPr>
          <w:rFonts w:eastAsia="Gulim"/>
          <w:sz w:val="22"/>
          <w:szCs w:val="22"/>
        </w:rPr>
      </w:pPr>
      <w:r w:rsidRPr="00EE5035">
        <w:rPr>
          <w:rFonts w:eastAsia="Gulim"/>
          <w:sz w:val="22"/>
          <w:szCs w:val="22"/>
        </w:rPr>
        <w:t>#10 OR #15</w:t>
      </w:r>
    </w:p>
    <w:p w:rsidR="0036257A" w:rsidRPr="00EE5035" w:rsidRDefault="0036257A" w:rsidP="0036257A">
      <w:pPr>
        <w:numPr>
          <w:ilvl w:val="0"/>
          <w:numId w:val="32"/>
        </w:numPr>
        <w:rPr>
          <w:rFonts w:eastAsia="Gulim"/>
          <w:sz w:val="22"/>
          <w:szCs w:val="22"/>
        </w:rPr>
      </w:pPr>
      <w:r w:rsidRPr="00EE5035">
        <w:rPr>
          <w:rFonts w:eastAsia="Gulim"/>
          <w:sz w:val="22"/>
          <w:szCs w:val="22"/>
        </w:rPr>
        <w:t>'case study'/exp</w:t>
      </w:r>
    </w:p>
    <w:p w:rsidR="0036257A" w:rsidRPr="00EE5035" w:rsidRDefault="0036257A" w:rsidP="0036257A">
      <w:pPr>
        <w:numPr>
          <w:ilvl w:val="0"/>
          <w:numId w:val="32"/>
        </w:numPr>
        <w:rPr>
          <w:rFonts w:eastAsia="Gulim"/>
          <w:sz w:val="22"/>
          <w:szCs w:val="22"/>
        </w:rPr>
      </w:pPr>
      <w:r w:rsidRPr="00EE5035">
        <w:rPr>
          <w:rFonts w:eastAsia="Gulim"/>
          <w:sz w:val="22"/>
          <w:szCs w:val="22"/>
        </w:rPr>
        <w:t>'case report'/exp</w:t>
      </w:r>
    </w:p>
    <w:p w:rsidR="0036257A" w:rsidRPr="00EE5035" w:rsidRDefault="0036257A" w:rsidP="0036257A">
      <w:pPr>
        <w:numPr>
          <w:ilvl w:val="0"/>
          <w:numId w:val="32"/>
        </w:numPr>
        <w:rPr>
          <w:rFonts w:eastAsia="Gulim"/>
          <w:sz w:val="22"/>
          <w:szCs w:val="22"/>
        </w:rPr>
      </w:pPr>
      <w:r w:rsidRPr="00EE5035">
        <w:rPr>
          <w:rFonts w:eastAsia="Gulim"/>
          <w:sz w:val="22"/>
          <w:szCs w:val="22"/>
        </w:rPr>
        <w:t>'abstract report'/exp</w:t>
      </w:r>
    </w:p>
    <w:p w:rsidR="0036257A" w:rsidRPr="00EE5035" w:rsidRDefault="0036257A" w:rsidP="0036257A">
      <w:pPr>
        <w:numPr>
          <w:ilvl w:val="0"/>
          <w:numId w:val="32"/>
        </w:numPr>
        <w:rPr>
          <w:rFonts w:eastAsia="Gulim"/>
          <w:sz w:val="22"/>
          <w:szCs w:val="22"/>
        </w:rPr>
      </w:pPr>
      <w:r w:rsidRPr="00EE5035">
        <w:rPr>
          <w:rFonts w:eastAsia="Gulim"/>
          <w:sz w:val="22"/>
          <w:szCs w:val="22"/>
        </w:rPr>
        <w:t>'letter'/exp</w:t>
      </w:r>
    </w:p>
    <w:p w:rsidR="0036257A" w:rsidRPr="00EE5035" w:rsidRDefault="0036257A" w:rsidP="0036257A">
      <w:pPr>
        <w:numPr>
          <w:ilvl w:val="0"/>
          <w:numId w:val="32"/>
        </w:numPr>
        <w:rPr>
          <w:rFonts w:eastAsia="Gulim"/>
          <w:sz w:val="22"/>
          <w:szCs w:val="22"/>
        </w:rPr>
      </w:pPr>
      <w:r w:rsidRPr="00EE5035">
        <w:rPr>
          <w:rFonts w:eastAsia="Gulim"/>
          <w:sz w:val="22"/>
          <w:szCs w:val="22"/>
        </w:rPr>
        <w:t>#17 OR #18 OR #19 OR #20</w:t>
      </w:r>
    </w:p>
    <w:p w:rsidR="0036257A" w:rsidRPr="00EE5035" w:rsidRDefault="0036257A" w:rsidP="0036257A">
      <w:pPr>
        <w:numPr>
          <w:ilvl w:val="0"/>
          <w:numId w:val="32"/>
        </w:numPr>
        <w:rPr>
          <w:rFonts w:eastAsia="Gulim"/>
          <w:sz w:val="22"/>
          <w:szCs w:val="22"/>
        </w:rPr>
      </w:pPr>
      <w:r w:rsidRPr="00EE5035">
        <w:rPr>
          <w:rFonts w:eastAsia="Gulim"/>
          <w:sz w:val="22"/>
          <w:szCs w:val="22"/>
        </w:rPr>
        <w:t>#16 NOT #21</w:t>
      </w:r>
    </w:p>
    <w:p w:rsidR="0036257A" w:rsidRPr="00EE5035" w:rsidRDefault="0036257A" w:rsidP="0036257A">
      <w:pPr>
        <w:numPr>
          <w:ilvl w:val="0"/>
          <w:numId w:val="32"/>
        </w:numPr>
        <w:wordWrap w:val="0"/>
        <w:rPr>
          <w:rStyle w:val="highlight"/>
          <w:color w:val="000000"/>
          <w:kern w:val="24"/>
          <w:sz w:val="22"/>
          <w:szCs w:val="22"/>
        </w:rPr>
      </w:pPr>
      <w:r w:rsidRPr="00EE5035">
        <w:rPr>
          <w:rStyle w:val="highlight"/>
          <w:sz w:val="22"/>
          <w:szCs w:val="22"/>
        </w:rPr>
        <w:t>'cesarean section'/exp</w:t>
      </w:r>
    </w:p>
    <w:p w:rsidR="0036257A" w:rsidRPr="00EE5035" w:rsidRDefault="0036257A" w:rsidP="0036257A">
      <w:pPr>
        <w:numPr>
          <w:ilvl w:val="0"/>
          <w:numId w:val="32"/>
        </w:numPr>
        <w:wordWrap w:val="0"/>
        <w:rPr>
          <w:rStyle w:val="highlight"/>
          <w:color w:val="000000"/>
          <w:kern w:val="24"/>
          <w:sz w:val="22"/>
          <w:szCs w:val="22"/>
        </w:rPr>
      </w:pPr>
      <w:r w:rsidRPr="00EE5035">
        <w:rPr>
          <w:rStyle w:val="highlight"/>
          <w:sz w:val="22"/>
          <w:szCs w:val="22"/>
        </w:rPr>
        <w:t>Caesarean section.mp</w:t>
      </w:r>
    </w:p>
    <w:p w:rsidR="0036257A" w:rsidRPr="00EE5035" w:rsidRDefault="0036257A" w:rsidP="0036257A">
      <w:pPr>
        <w:numPr>
          <w:ilvl w:val="0"/>
          <w:numId w:val="32"/>
        </w:numPr>
        <w:wordWrap w:val="0"/>
        <w:rPr>
          <w:rStyle w:val="highlight"/>
          <w:color w:val="000000"/>
          <w:kern w:val="24"/>
          <w:sz w:val="22"/>
          <w:szCs w:val="22"/>
        </w:rPr>
      </w:pPr>
      <w:r w:rsidRPr="00EE5035">
        <w:rPr>
          <w:rStyle w:val="highlight"/>
          <w:sz w:val="22"/>
          <w:szCs w:val="22"/>
        </w:rPr>
        <w:t>Cesarean delivery.mp</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Cesaerean delivery.mp.</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C-section.mp</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C section.mp</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C-sections.mp</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abdominal AND delivery.mp</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#23 OR #24 OR #25 OR #26 OR #27 OR #28 OR #29 OR #30</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'spinal anesthesia'/exp</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spinal AND anesthesia</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spinal AND anaesthesia</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subarachnoid AND block</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Subarachnoid anesthesia</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subarachinoid AND anaesthesia</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axial AND anesthesia</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axial AND anaestheia</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lastRenderedPageBreak/>
        <w:t>#32 OR #33 OR #34 OR #35 OR #36 OR #37 OR #38 OR #39</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#31 AND #40</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#22 AND #41</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'hypertensive agent'/exp</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Vasoconstrictor</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Vasopressor</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Vasoacitve</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'ephedrine'/exp</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Ephedrine</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Sal-phedrine</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Sal Phedrine</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Salphedrine</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'metaraminol'/exp</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Meta-hydroxynorephedrine</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Metaradrin</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Isophenlyephrine</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Aramine</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Araminol</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Mephentermine</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'phenylephrine'/exp</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Phenylephrine</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Metasympatol</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Mezaton</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Metaoxedrine</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Neo-Synephrine</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Neosynephrine</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'methoxamine'/exp</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Methoxamine</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lastRenderedPageBreak/>
        <w:t>Methoxamedrin</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Vasylox</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Vasoxine</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Vasoxin</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Vasoxyl</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'noradrenalin'/exp</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Norepinephrine</w:t>
      </w:r>
    </w:p>
    <w:p w:rsidR="0036257A" w:rsidRPr="00EE5035" w:rsidRDefault="0036257A" w:rsidP="0036257A">
      <w:pPr>
        <w:numPr>
          <w:ilvl w:val="0"/>
          <w:numId w:val="32"/>
        </w:numPr>
        <w:wordWrap w:val="0"/>
        <w:rPr>
          <w:color w:val="000000"/>
          <w:kern w:val="24"/>
          <w:sz w:val="22"/>
          <w:szCs w:val="22"/>
        </w:rPr>
      </w:pPr>
      <w:r w:rsidRPr="00EE5035">
        <w:rPr>
          <w:sz w:val="22"/>
          <w:szCs w:val="22"/>
        </w:rPr>
        <w:t>Noradrenaline</w:t>
      </w:r>
    </w:p>
    <w:p w:rsidR="0036257A" w:rsidRPr="00EE5035" w:rsidRDefault="0036257A" w:rsidP="0036257A">
      <w:pPr>
        <w:numPr>
          <w:ilvl w:val="0"/>
          <w:numId w:val="32"/>
        </w:numPr>
        <w:wordWrap w:val="0"/>
        <w:rPr>
          <w:color w:val="000000"/>
          <w:kern w:val="24"/>
          <w:sz w:val="22"/>
          <w:szCs w:val="22"/>
        </w:rPr>
      </w:pPr>
      <w:r w:rsidRPr="00EE5035">
        <w:rPr>
          <w:sz w:val="22"/>
          <w:szCs w:val="22"/>
        </w:rPr>
        <w:t>Levarterenol</w:t>
      </w:r>
    </w:p>
    <w:p w:rsidR="0036257A" w:rsidRPr="00EE5035" w:rsidRDefault="0036257A" w:rsidP="0036257A">
      <w:pPr>
        <w:numPr>
          <w:ilvl w:val="0"/>
          <w:numId w:val="32"/>
        </w:numPr>
        <w:wordWrap w:val="0"/>
        <w:rPr>
          <w:color w:val="000000"/>
          <w:kern w:val="24"/>
          <w:sz w:val="22"/>
          <w:szCs w:val="22"/>
        </w:rPr>
      </w:pPr>
      <w:r w:rsidRPr="00EE5035">
        <w:rPr>
          <w:sz w:val="22"/>
          <w:szCs w:val="22"/>
        </w:rPr>
        <w:t>Levonorepinephrine</w:t>
      </w:r>
    </w:p>
    <w:p w:rsidR="0036257A" w:rsidRPr="00EE5035" w:rsidRDefault="0036257A" w:rsidP="0036257A">
      <w:pPr>
        <w:numPr>
          <w:ilvl w:val="0"/>
          <w:numId w:val="32"/>
        </w:numPr>
        <w:wordWrap w:val="0"/>
        <w:rPr>
          <w:color w:val="000000"/>
          <w:kern w:val="24"/>
          <w:sz w:val="22"/>
          <w:szCs w:val="22"/>
        </w:rPr>
      </w:pPr>
      <w:r w:rsidRPr="00EE5035">
        <w:rPr>
          <w:sz w:val="22"/>
          <w:szCs w:val="22"/>
        </w:rPr>
        <w:t>Levonor</w:t>
      </w:r>
    </w:p>
    <w:p w:rsidR="0036257A" w:rsidRPr="00EE5035" w:rsidRDefault="0036257A" w:rsidP="0036257A">
      <w:pPr>
        <w:numPr>
          <w:ilvl w:val="0"/>
          <w:numId w:val="32"/>
        </w:numPr>
        <w:wordWrap w:val="0"/>
        <w:rPr>
          <w:color w:val="000000"/>
          <w:kern w:val="24"/>
          <w:sz w:val="22"/>
          <w:szCs w:val="22"/>
        </w:rPr>
      </w:pPr>
      <w:r w:rsidRPr="00EE5035">
        <w:rPr>
          <w:sz w:val="22"/>
          <w:szCs w:val="22"/>
        </w:rPr>
        <w:t>Levophed</w:t>
      </w:r>
    </w:p>
    <w:p w:rsidR="0036257A" w:rsidRPr="00EE5035" w:rsidRDefault="0036257A" w:rsidP="0036257A">
      <w:pPr>
        <w:numPr>
          <w:ilvl w:val="0"/>
          <w:numId w:val="32"/>
        </w:numPr>
        <w:wordWrap w:val="0"/>
        <w:rPr>
          <w:color w:val="000000"/>
          <w:kern w:val="24"/>
          <w:sz w:val="22"/>
          <w:szCs w:val="22"/>
        </w:rPr>
      </w:pPr>
      <w:r w:rsidRPr="00EE5035">
        <w:rPr>
          <w:sz w:val="22"/>
          <w:szCs w:val="22"/>
        </w:rPr>
        <w:t>Arterenol</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'epinephrine'/exp</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Epinephrine</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Adrenaline</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Epitrate</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Lyophrin</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Epifrin</w:t>
      </w:r>
    </w:p>
    <w:p w:rsidR="0036257A" w:rsidRPr="00EE5035" w:rsidRDefault="0036257A" w:rsidP="0036257A">
      <w:pPr>
        <w:numPr>
          <w:ilvl w:val="0"/>
          <w:numId w:val="32"/>
        </w:numPr>
        <w:wordWrap w:val="0"/>
        <w:rPr>
          <w:color w:val="000000"/>
          <w:kern w:val="24"/>
          <w:sz w:val="22"/>
          <w:szCs w:val="22"/>
        </w:rPr>
      </w:pPr>
      <w:r w:rsidRPr="00EE5035">
        <w:rPr>
          <w:color w:val="000000"/>
          <w:kern w:val="24"/>
          <w:sz w:val="22"/>
          <w:szCs w:val="22"/>
        </w:rPr>
        <w:t>#43 OR #44 OR #45 OR #46 OR #47 OR #48 OR #49 OR #50 OR #51 OR #52 OR #53 OR #54 OR #55 OR #56 OR #57 OR #58 OR #59 OR #60 OR #61 OR #62 OR #63 OR #64 OR #65 OR #66 OR #67 OR #68 OR #69 OR #70 OR #71 OR #72 OR #73 OR #74 OR #75 OR #76 OR #77 OR #78 OR #79 OR #80 OR #81 OR #82 OR #83 OR #84 OR #85 OR #86</w:t>
      </w:r>
    </w:p>
    <w:p w:rsidR="0036257A" w:rsidRPr="00EE5035" w:rsidRDefault="0036257A" w:rsidP="0036257A">
      <w:pPr>
        <w:numPr>
          <w:ilvl w:val="0"/>
          <w:numId w:val="32"/>
        </w:numPr>
        <w:wordWrap w:val="0"/>
        <w:rPr>
          <w:sz w:val="22"/>
          <w:szCs w:val="22"/>
        </w:rPr>
      </w:pPr>
      <w:r w:rsidRPr="00EE5035">
        <w:rPr>
          <w:sz w:val="22"/>
          <w:szCs w:val="22"/>
        </w:rPr>
        <w:t>#42 AND #87</w:t>
      </w:r>
    </w:p>
    <w:p w:rsidR="007E542D" w:rsidRPr="00EE5035" w:rsidRDefault="00024B16" w:rsidP="00354308">
      <w:pPr>
        <w:rPr>
          <w:b/>
          <w:color w:val="FF0000"/>
          <w:sz w:val="22"/>
          <w:szCs w:val="22"/>
          <w:lang w:eastAsia="ko-KR"/>
        </w:rPr>
      </w:pPr>
      <w:r w:rsidRPr="00EE5035">
        <w:rPr>
          <w:sz w:val="22"/>
          <w:szCs w:val="22"/>
        </w:rPr>
        <w:br w:type="page"/>
      </w:r>
      <w:r w:rsidR="007E542D" w:rsidRPr="00EE5035">
        <w:rPr>
          <w:b/>
          <w:color w:val="FF0000"/>
          <w:sz w:val="22"/>
          <w:szCs w:val="22"/>
        </w:rPr>
        <w:lastRenderedPageBreak/>
        <w:t>Search terms for Cochrane Central Register of Controlled Trials (CENTRAL)</w:t>
      </w:r>
    </w:p>
    <w:p w:rsidR="007E542D" w:rsidRPr="00EE5035" w:rsidRDefault="007E542D" w:rsidP="00354308">
      <w:pPr>
        <w:rPr>
          <w:color w:val="FF0000"/>
          <w:sz w:val="22"/>
          <w:szCs w:val="22"/>
          <w:lang w:eastAsia="ko-KR"/>
        </w:rPr>
      </w:pPr>
    </w:p>
    <w:p w:rsidR="00354308" w:rsidRPr="00EE5035" w:rsidRDefault="00354308" w:rsidP="00354308">
      <w:pPr>
        <w:rPr>
          <w:color w:val="FF0000"/>
          <w:sz w:val="22"/>
          <w:szCs w:val="22"/>
          <w:lang w:eastAsia="ko-KR"/>
        </w:rPr>
      </w:pPr>
      <w:r w:rsidRPr="00EE5035">
        <w:rPr>
          <w:color w:val="FF0000"/>
          <w:sz w:val="22"/>
          <w:szCs w:val="22"/>
        </w:rPr>
        <w:t xml:space="preserve">1. MeSH descriptor Cesarean Section explode all trees </w:t>
      </w:r>
    </w:p>
    <w:p w:rsidR="00354308" w:rsidRPr="00EE5035" w:rsidRDefault="00354308" w:rsidP="00354308">
      <w:pPr>
        <w:wordWrap w:val="0"/>
        <w:rPr>
          <w:rStyle w:val="highlight"/>
          <w:color w:val="FF0000"/>
          <w:kern w:val="24"/>
          <w:sz w:val="22"/>
          <w:szCs w:val="22"/>
        </w:rPr>
      </w:pPr>
      <w:r w:rsidRPr="00EE5035">
        <w:rPr>
          <w:rStyle w:val="highlight"/>
          <w:color w:val="FF0000"/>
          <w:sz w:val="22"/>
          <w:szCs w:val="22"/>
          <w:lang w:eastAsia="ko-KR"/>
        </w:rPr>
        <w:t xml:space="preserve">2. </w:t>
      </w:r>
      <w:r w:rsidRPr="00EE5035">
        <w:rPr>
          <w:rStyle w:val="highlight"/>
          <w:color w:val="FF0000"/>
          <w:sz w:val="22"/>
          <w:szCs w:val="22"/>
        </w:rPr>
        <w:t>Caesarean section.</w:t>
      </w:r>
      <w:r w:rsidRPr="00EE5035">
        <w:rPr>
          <w:color w:val="FF0000"/>
          <w:sz w:val="22"/>
          <w:szCs w:val="22"/>
        </w:rPr>
        <w:t>ti,ab,kw.</w:t>
      </w:r>
    </w:p>
    <w:p w:rsidR="00354308" w:rsidRPr="00EE5035" w:rsidRDefault="00354308" w:rsidP="00354308">
      <w:pPr>
        <w:wordWrap w:val="0"/>
        <w:rPr>
          <w:rStyle w:val="highlight"/>
          <w:color w:val="FF0000"/>
          <w:kern w:val="24"/>
          <w:sz w:val="22"/>
          <w:szCs w:val="22"/>
        </w:rPr>
      </w:pPr>
      <w:r w:rsidRPr="00EE5035">
        <w:rPr>
          <w:rStyle w:val="highlight"/>
          <w:color w:val="FF0000"/>
          <w:sz w:val="22"/>
          <w:szCs w:val="22"/>
          <w:lang w:eastAsia="ko-KR"/>
        </w:rPr>
        <w:t xml:space="preserve">3. </w:t>
      </w:r>
      <w:r w:rsidRPr="00EE5035">
        <w:rPr>
          <w:rStyle w:val="highlight"/>
          <w:color w:val="FF0000"/>
          <w:sz w:val="22"/>
          <w:szCs w:val="22"/>
        </w:rPr>
        <w:t>Cesarean delivery</w:t>
      </w:r>
      <w:r w:rsidR="00CC79AA" w:rsidRPr="00EE5035">
        <w:rPr>
          <w:rStyle w:val="highlight"/>
          <w:color w:val="FF0000"/>
          <w:sz w:val="22"/>
          <w:szCs w:val="22"/>
        </w:rPr>
        <w:t>.</w:t>
      </w:r>
      <w:r w:rsidR="00CC79AA" w:rsidRPr="00EE5035">
        <w:rPr>
          <w:color w:val="FF0000"/>
          <w:sz w:val="22"/>
          <w:szCs w:val="22"/>
        </w:rPr>
        <w:t>ti,ab,kw.</w:t>
      </w:r>
    </w:p>
    <w:p w:rsidR="00354308" w:rsidRPr="00EE5035" w:rsidRDefault="00354308" w:rsidP="00354308">
      <w:pPr>
        <w:wordWrap w:val="0"/>
        <w:rPr>
          <w:color w:val="FF0000"/>
          <w:kern w:val="24"/>
          <w:sz w:val="22"/>
          <w:szCs w:val="22"/>
        </w:rPr>
      </w:pPr>
      <w:r w:rsidRPr="00EE5035">
        <w:rPr>
          <w:color w:val="FF0000"/>
          <w:kern w:val="24"/>
          <w:sz w:val="22"/>
          <w:szCs w:val="22"/>
          <w:lang w:eastAsia="ko-KR"/>
        </w:rPr>
        <w:t xml:space="preserve">4. </w:t>
      </w:r>
      <w:r w:rsidRPr="00EE5035">
        <w:rPr>
          <w:color w:val="FF0000"/>
          <w:kern w:val="24"/>
          <w:sz w:val="22"/>
          <w:szCs w:val="22"/>
        </w:rPr>
        <w:t>Cesaerean delivery</w:t>
      </w:r>
      <w:r w:rsidR="00CC79AA" w:rsidRPr="00EE5035">
        <w:rPr>
          <w:rStyle w:val="highlight"/>
          <w:color w:val="FF0000"/>
          <w:sz w:val="22"/>
          <w:szCs w:val="22"/>
        </w:rPr>
        <w:t>.</w:t>
      </w:r>
      <w:r w:rsidR="00CC79AA" w:rsidRPr="00EE5035">
        <w:rPr>
          <w:color w:val="FF0000"/>
          <w:sz w:val="22"/>
          <w:szCs w:val="22"/>
        </w:rPr>
        <w:t>ti,ab,kw.</w:t>
      </w:r>
    </w:p>
    <w:p w:rsidR="00354308" w:rsidRPr="00EE5035" w:rsidRDefault="00354308" w:rsidP="00354308">
      <w:pPr>
        <w:wordWrap w:val="0"/>
        <w:rPr>
          <w:color w:val="FF0000"/>
          <w:kern w:val="24"/>
          <w:sz w:val="22"/>
          <w:szCs w:val="22"/>
        </w:rPr>
      </w:pPr>
      <w:r w:rsidRPr="00EE5035">
        <w:rPr>
          <w:color w:val="FF0000"/>
          <w:kern w:val="24"/>
          <w:sz w:val="22"/>
          <w:szCs w:val="22"/>
          <w:lang w:eastAsia="ko-KR"/>
        </w:rPr>
        <w:t xml:space="preserve">5. </w:t>
      </w:r>
      <w:r w:rsidRPr="00EE5035">
        <w:rPr>
          <w:color w:val="FF0000"/>
          <w:kern w:val="24"/>
          <w:sz w:val="22"/>
          <w:szCs w:val="22"/>
        </w:rPr>
        <w:t>C-section</w:t>
      </w:r>
      <w:r w:rsidR="00CC79AA" w:rsidRPr="00EE5035">
        <w:rPr>
          <w:rStyle w:val="highlight"/>
          <w:color w:val="FF0000"/>
          <w:sz w:val="22"/>
          <w:szCs w:val="22"/>
        </w:rPr>
        <w:t>.</w:t>
      </w:r>
      <w:r w:rsidR="00CC79AA" w:rsidRPr="00EE5035">
        <w:rPr>
          <w:color w:val="FF0000"/>
          <w:sz w:val="22"/>
          <w:szCs w:val="22"/>
        </w:rPr>
        <w:t>ti,ab,kw.</w:t>
      </w:r>
    </w:p>
    <w:p w:rsidR="00354308" w:rsidRPr="00EE5035" w:rsidRDefault="00354308" w:rsidP="00354308">
      <w:pPr>
        <w:wordWrap w:val="0"/>
        <w:rPr>
          <w:color w:val="FF0000"/>
          <w:kern w:val="24"/>
          <w:sz w:val="22"/>
          <w:szCs w:val="22"/>
        </w:rPr>
      </w:pPr>
      <w:r w:rsidRPr="00EE5035">
        <w:rPr>
          <w:color w:val="FF0000"/>
          <w:kern w:val="24"/>
          <w:sz w:val="22"/>
          <w:szCs w:val="22"/>
          <w:lang w:eastAsia="ko-KR"/>
        </w:rPr>
        <w:t xml:space="preserve">6. </w:t>
      </w:r>
      <w:r w:rsidRPr="00EE5035">
        <w:rPr>
          <w:color w:val="FF0000"/>
          <w:kern w:val="24"/>
          <w:sz w:val="22"/>
          <w:szCs w:val="22"/>
        </w:rPr>
        <w:t>C section</w:t>
      </w:r>
      <w:r w:rsidR="00CC79AA" w:rsidRPr="00EE5035">
        <w:rPr>
          <w:rStyle w:val="highlight"/>
          <w:color w:val="FF0000"/>
          <w:sz w:val="22"/>
          <w:szCs w:val="22"/>
        </w:rPr>
        <w:t>.</w:t>
      </w:r>
      <w:r w:rsidR="00CC79AA" w:rsidRPr="00EE5035">
        <w:rPr>
          <w:color w:val="FF0000"/>
          <w:sz w:val="22"/>
          <w:szCs w:val="22"/>
        </w:rPr>
        <w:t>ti,ab,kw.</w:t>
      </w:r>
    </w:p>
    <w:p w:rsidR="00354308" w:rsidRPr="00EE5035" w:rsidRDefault="00354308" w:rsidP="00354308">
      <w:pPr>
        <w:wordWrap w:val="0"/>
        <w:rPr>
          <w:color w:val="FF0000"/>
          <w:kern w:val="24"/>
          <w:sz w:val="22"/>
          <w:szCs w:val="22"/>
        </w:rPr>
      </w:pPr>
      <w:r w:rsidRPr="00EE5035">
        <w:rPr>
          <w:color w:val="FF0000"/>
          <w:kern w:val="24"/>
          <w:sz w:val="22"/>
          <w:szCs w:val="22"/>
          <w:lang w:eastAsia="ko-KR"/>
        </w:rPr>
        <w:t xml:space="preserve">7. </w:t>
      </w:r>
      <w:r w:rsidRPr="00EE5035">
        <w:rPr>
          <w:color w:val="FF0000"/>
          <w:kern w:val="24"/>
          <w:sz w:val="22"/>
          <w:szCs w:val="22"/>
        </w:rPr>
        <w:t>C-sections</w:t>
      </w:r>
      <w:r w:rsidR="00CC79AA" w:rsidRPr="00EE5035">
        <w:rPr>
          <w:rStyle w:val="highlight"/>
          <w:color w:val="FF0000"/>
          <w:sz w:val="22"/>
          <w:szCs w:val="22"/>
        </w:rPr>
        <w:t>.</w:t>
      </w:r>
      <w:r w:rsidR="00CC79AA" w:rsidRPr="00EE5035">
        <w:rPr>
          <w:color w:val="FF0000"/>
          <w:sz w:val="22"/>
          <w:szCs w:val="22"/>
        </w:rPr>
        <w:t>ti,ab,kw.</w:t>
      </w:r>
    </w:p>
    <w:p w:rsidR="00354308" w:rsidRPr="00EE5035" w:rsidRDefault="00354308" w:rsidP="00354308">
      <w:pPr>
        <w:wordWrap w:val="0"/>
        <w:rPr>
          <w:color w:val="FF0000"/>
          <w:kern w:val="24"/>
          <w:sz w:val="22"/>
          <w:szCs w:val="22"/>
        </w:rPr>
      </w:pPr>
      <w:r w:rsidRPr="00EE5035">
        <w:rPr>
          <w:color w:val="FF0000"/>
          <w:kern w:val="24"/>
          <w:sz w:val="22"/>
          <w:szCs w:val="22"/>
          <w:lang w:eastAsia="ko-KR"/>
        </w:rPr>
        <w:t>8.</w:t>
      </w:r>
      <w:r w:rsidR="00CC79AA" w:rsidRPr="00EE5035">
        <w:rPr>
          <w:color w:val="FF0000"/>
          <w:kern w:val="24"/>
          <w:sz w:val="22"/>
          <w:szCs w:val="22"/>
          <w:lang w:eastAsia="ko-KR"/>
        </w:rPr>
        <w:t>(</w:t>
      </w:r>
      <w:r w:rsidRPr="00EE5035">
        <w:rPr>
          <w:color w:val="FF0000"/>
          <w:kern w:val="24"/>
          <w:sz w:val="22"/>
          <w:szCs w:val="22"/>
          <w:lang w:eastAsia="ko-KR"/>
        </w:rPr>
        <w:t xml:space="preserve"> </w:t>
      </w:r>
      <w:r w:rsidRPr="00EE5035">
        <w:rPr>
          <w:color w:val="FF0000"/>
          <w:kern w:val="24"/>
          <w:sz w:val="22"/>
          <w:szCs w:val="22"/>
        </w:rPr>
        <w:t>abdominal AND delivery</w:t>
      </w:r>
      <w:r w:rsidR="00CC79AA" w:rsidRPr="00EE5035">
        <w:rPr>
          <w:color w:val="FF0000"/>
          <w:kern w:val="24"/>
          <w:sz w:val="22"/>
          <w:szCs w:val="22"/>
          <w:lang w:eastAsia="ko-KR"/>
        </w:rPr>
        <w:t>)</w:t>
      </w:r>
      <w:r w:rsidR="00CC79AA" w:rsidRPr="00EE5035">
        <w:rPr>
          <w:rStyle w:val="highlight"/>
          <w:color w:val="FF0000"/>
          <w:sz w:val="22"/>
          <w:szCs w:val="22"/>
        </w:rPr>
        <w:t>.</w:t>
      </w:r>
      <w:r w:rsidR="00CC79AA" w:rsidRPr="00EE5035">
        <w:rPr>
          <w:color w:val="FF0000"/>
          <w:sz w:val="22"/>
          <w:szCs w:val="22"/>
        </w:rPr>
        <w:t>ti,ab,kw.</w:t>
      </w:r>
    </w:p>
    <w:p w:rsidR="00CC79AA" w:rsidRPr="00EE5035" w:rsidRDefault="00CC79AA" w:rsidP="00CC79AA">
      <w:pPr>
        <w:rPr>
          <w:rFonts w:eastAsia="Gulim"/>
          <w:color w:val="FF0000"/>
          <w:sz w:val="22"/>
          <w:szCs w:val="22"/>
        </w:rPr>
      </w:pPr>
      <w:r w:rsidRPr="00EE5035">
        <w:rPr>
          <w:color w:val="FF0000"/>
          <w:sz w:val="22"/>
          <w:szCs w:val="22"/>
          <w:lang w:eastAsia="ko-KR"/>
        </w:rPr>
        <w:t xml:space="preserve">9. </w:t>
      </w:r>
      <w:r w:rsidRPr="00EE5035">
        <w:rPr>
          <w:rFonts w:eastAsia="Gulim"/>
          <w:color w:val="FF0000"/>
          <w:sz w:val="22"/>
          <w:szCs w:val="22"/>
        </w:rPr>
        <w:t xml:space="preserve">#1 OR #2 OR #3 OR #4 OR #5 OR #6 OR #7 OR #8 </w:t>
      </w:r>
    </w:p>
    <w:p w:rsidR="00CC79AA" w:rsidRPr="00EE5035" w:rsidRDefault="00CC79AA" w:rsidP="00CC79AA">
      <w:pPr>
        <w:wordWrap w:val="0"/>
        <w:rPr>
          <w:color w:val="FF0000"/>
          <w:kern w:val="24"/>
          <w:sz w:val="22"/>
          <w:szCs w:val="22"/>
          <w:lang w:eastAsia="ko-KR"/>
        </w:rPr>
      </w:pPr>
      <w:r w:rsidRPr="00EE5035">
        <w:rPr>
          <w:color w:val="FF0000"/>
          <w:sz w:val="22"/>
          <w:szCs w:val="22"/>
          <w:lang w:eastAsia="ko-KR"/>
        </w:rPr>
        <w:t>10.</w:t>
      </w:r>
      <w:r w:rsidRPr="00EE5035">
        <w:rPr>
          <w:color w:val="FF0000"/>
          <w:kern w:val="24"/>
          <w:sz w:val="22"/>
          <w:szCs w:val="22"/>
        </w:rPr>
        <w:t xml:space="preserve"> </w:t>
      </w:r>
      <w:r w:rsidRPr="00EE5035">
        <w:rPr>
          <w:color w:val="FF0000"/>
          <w:sz w:val="22"/>
          <w:szCs w:val="22"/>
        </w:rPr>
        <w:t xml:space="preserve">MeSH descriptor </w:t>
      </w:r>
      <w:r w:rsidRPr="00EE5035">
        <w:rPr>
          <w:color w:val="FF0000"/>
          <w:kern w:val="24"/>
          <w:sz w:val="22"/>
          <w:szCs w:val="22"/>
          <w:lang w:eastAsia="ko-KR"/>
        </w:rPr>
        <w:t>H</w:t>
      </w:r>
      <w:r w:rsidRPr="00EE5035">
        <w:rPr>
          <w:color w:val="FF0000"/>
          <w:kern w:val="24"/>
          <w:sz w:val="22"/>
          <w:szCs w:val="22"/>
        </w:rPr>
        <w:t xml:space="preserve">ypertensive </w:t>
      </w:r>
      <w:r w:rsidRPr="00EE5035">
        <w:rPr>
          <w:color w:val="FF0000"/>
          <w:kern w:val="24"/>
          <w:sz w:val="22"/>
          <w:szCs w:val="22"/>
          <w:lang w:eastAsia="ko-KR"/>
        </w:rPr>
        <w:t>A</w:t>
      </w:r>
      <w:r w:rsidRPr="00EE5035">
        <w:rPr>
          <w:color w:val="FF0000"/>
          <w:kern w:val="24"/>
          <w:sz w:val="22"/>
          <w:szCs w:val="22"/>
        </w:rPr>
        <w:t>gent</w:t>
      </w:r>
      <w:r w:rsidRPr="00EE5035">
        <w:rPr>
          <w:color w:val="FF0000"/>
          <w:sz w:val="22"/>
          <w:szCs w:val="22"/>
        </w:rPr>
        <w:t xml:space="preserve"> explode all trees</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11. </w:t>
      </w:r>
      <w:r w:rsidRPr="00EE5035">
        <w:rPr>
          <w:color w:val="FF0000"/>
          <w:kern w:val="24"/>
          <w:sz w:val="22"/>
          <w:szCs w:val="22"/>
        </w:rPr>
        <w:t>Vasoconstrictor</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12. </w:t>
      </w:r>
      <w:r w:rsidRPr="00EE5035">
        <w:rPr>
          <w:color w:val="FF0000"/>
          <w:kern w:val="24"/>
          <w:sz w:val="22"/>
          <w:szCs w:val="22"/>
        </w:rPr>
        <w:t>Vasopressor</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13. </w:t>
      </w:r>
      <w:r w:rsidRPr="00EE5035">
        <w:rPr>
          <w:color w:val="FF0000"/>
          <w:kern w:val="24"/>
          <w:sz w:val="22"/>
          <w:szCs w:val="22"/>
        </w:rPr>
        <w:t>Vasoacitve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lang w:eastAsia="ko-KR"/>
        </w:rPr>
      </w:pPr>
      <w:r w:rsidRPr="00EE5035">
        <w:rPr>
          <w:color w:val="FF0000"/>
          <w:kern w:val="24"/>
          <w:sz w:val="22"/>
          <w:szCs w:val="22"/>
          <w:lang w:eastAsia="ko-KR"/>
        </w:rPr>
        <w:t xml:space="preserve">14. </w:t>
      </w:r>
      <w:r w:rsidR="00B66EFD" w:rsidRPr="00EE5035">
        <w:rPr>
          <w:color w:val="FF0000"/>
          <w:sz w:val="22"/>
          <w:szCs w:val="22"/>
        </w:rPr>
        <w:t xml:space="preserve">MeSH descriptor </w:t>
      </w:r>
      <w:r w:rsidR="00B66EFD" w:rsidRPr="00EE5035">
        <w:rPr>
          <w:color w:val="FF0000"/>
          <w:kern w:val="24"/>
          <w:sz w:val="22"/>
          <w:szCs w:val="22"/>
          <w:lang w:eastAsia="ko-KR"/>
        </w:rPr>
        <w:t>E</w:t>
      </w:r>
      <w:r w:rsidR="00B66EFD" w:rsidRPr="00EE5035">
        <w:rPr>
          <w:color w:val="FF0000"/>
          <w:kern w:val="24"/>
          <w:sz w:val="22"/>
          <w:szCs w:val="22"/>
        </w:rPr>
        <w:t>phedrine</w:t>
      </w:r>
      <w:r w:rsidR="00B66EFD" w:rsidRPr="00EE5035">
        <w:rPr>
          <w:color w:val="FF0000"/>
          <w:kern w:val="24"/>
          <w:sz w:val="22"/>
          <w:szCs w:val="22"/>
          <w:lang w:eastAsia="ko-KR"/>
        </w:rPr>
        <w:t xml:space="preserve"> </w:t>
      </w:r>
      <w:r w:rsidR="00B66EFD" w:rsidRPr="00EE5035">
        <w:rPr>
          <w:color w:val="FF0000"/>
          <w:sz w:val="22"/>
          <w:szCs w:val="22"/>
        </w:rPr>
        <w:t>explode all trees</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15. </w:t>
      </w:r>
      <w:r w:rsidRPr="00EE5035">
        <w:rPr>
          <w:color w:val="FF0000"/>
          <w:kern w:val="24"/>
          <w:sz w:val="22"/>
          <w:szCs w:val="22"/>
        </w:rPr>
        <w:t>Ephedrine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16. </w:t>
      </w:r>
      <w:r w:rsidRPr="00EE5035">
        <w:rPr>
          <w:color w:val="FF0000"/>
          <w:kern w:val="24"/>
          <w:sz w:val="22"/>
          <w:szCs w:val="22"/>
        </w:rPr>
        <w:t>Sal-phedrine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17. </w:t>
      </w:r>
      <w:r w:rsidRPr="00EE5035">
        <w:rPr>
          <w:color w:val="FF0000"/>
          <w:kern w:val="24"/>
          <w:sz w:val="22"/>
          <w:szCs w:val="22"/>
        </w:rPr>
        <w:t>Sal Phedrine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18. </w:t>
      </w:r>
      <w:r w:rsidRPr="00EE5035">
        <w:rPr>
          <w:color w:val="FF0000"/>
          <w:kern w:val="24"/>
          <w:sz w:val="22"/>
          <w:szCs w:val="22"/>
        </w:rPr>
        <w:t>Salphedrine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19</w:t>
      </w:r>
      <w:r w:rsidR="00B66EFD" w:rsidRPr="00EE5035">
        <w:rPr>
          <w:color w:val="FF0000"/>
          <w:sz w:val="22"/>
          <w:szCs w:val="22"/>
        </w:rPr>
        <w:t xml:space="preserve"> MeSH descriptor </w:t>
      </w:r>
      <w:r w:rsidR="00B66EFD" w:rsidRPr="00EE5035">
        <w:rPr>
          <w:color w:val="FF0000"/>
          <w:kern w:val="24"/>
          <w:sz w:val="22"/>
          <w:szCs w:val="22"/>
          <w:lang w:eastAsia="ko-KR"/>
        </w:rPr>
        <w:t>M</w:t>
      </w:r>
      <w:r w:rsidR="00B66EFD" w:rsidRPr="00EE5035">
        <w:rPr>
          <w:color w:val="FF0000"/>
          <w:kern w:val="24"/>
          <w:sz w:val="22"/>
          <w:szCs w:val="22"/>
        </w:rPr>
        <w:t>etaramino</w:t>
      </w:r>
      <w:r w:rsidR="00B66EFD" w:rsidRPr="00EE5035">
        <w:rPr>
          <w:color w:val="FF0000"/>
          <w:sz w:val="22"/>
          <w:szCs w:val="22"/>
        </w:rPr>
        <w:t>explode all trees</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20. </w:t>
      </w:r>
      <w:r w:rsidRPr="00EE5035">
        <w:rPr>
          <w:color w:val="FF0000"/>
          <w:kern w:val="24"/>
          <w:sz w:val="22"/>
          <w:szCs w:val="22"/>
        </w:rPr>
        <w:t>Meta-hydroxynorephedrine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21. </w:t>
      </w:r>
      <w:r w:rsidRPr="00EE5035">
        <w:rPr>
          <w:color w:val="FF0000"/>
          <w:kern w:val="24"/>
          <w:sz w:val="22"/>
          <w:szCs w:val="22"/>
        </w:rPr>
        <w:t>Metaradrin</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22. </w:t>
      </w:r>
      <w:r w:rsidRPr="00EE5035">
        <w:rPr>
          <w:color w:val="FF0000"/>
          <w:kern w:val="24"/>
          <w:sz w:val="22"/>
          <w:szCs w:val="22"/>
        </w:rPr>
        <w:t>Isophenlyephrine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23. </w:t>
      </w:r>
      <w:r w:rsidRPr="00EE5035">
        <w:rPr>
          <w:color w:val="FF0000"/>
          <w:kern w:val="24"/>
          <w:sz w:val="22"/>
          <w:szCs w:val="22"/>
        </w:rPr>
        <w:t>Aramine</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24. </w:t>
      </w:r>
      <w:r w:rsidRPr="00EE5035">
        <w:rPr>
          <w:color w:val="FF0000"/>
          <w:kern w:val="24"/>
          <w:sz w:val="22"/>
          <w:szCs w:val="22"/>
        </w:rPr>
        <w:t>Araminol</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25. </w:t>
      </w:r>
      <w:r w:rsidRPr="00EE5035">
        <w:rPr>
          <w:color w:val="FF0000"/>
          <w:kern w:val="24"/>
          <w:sz w:val="22"/>
          <w:szCs w:val="22"/>
        </w:rPr>
        <w:t>Mephentermine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26. </w:t>
      </w:r>
      <w:r w:rsidR="00B66EFD" w:rsidRPr="00EE5035">
        <w:rPr>
          <w:color w:val="FF0000"/>
          <w:sz w:val="22"/>
          <w:szCs w:val="22"/>
        </w:rPr>
        <w:t xml:space="preserve">MeSH descriptor </w:t>
      </w:r>
      <w:r w:rsidR="00B66EFD" w:rsidRPr="00EE5035">
        <w:rPr>
          <w:color w:val="FF0000"/>
          <w:kern w:val="24"/>
          <w:sz w:val="22"/>
          <w:szCs w:val="22"/>
          <w:lang w:eastAsia="ko-KR"/>
        </w:rPr>
        <w:t>P</w:t>
      </w:r>
      <w:r w:rsidR="00B66EFD" w:rsidRPr="00EE5035">
        <w:rPr>
          <w:color w:val="FF0000"/>
          <w:kern w:val="24"/>
          <w:sz w:val="22"/>
          <w:szCs w:val="22"/>
        </w:rPr>
        <w:t>henylephrine</w:t>
      </w:r>
      <w:r w:rsidR="00B66EFD" w:rsidRPr="00EE5035">
        <w:rPr>
          <w:color w:val="FF0000"/>
          <w:sz w:val="22"/>
          <w:szCs w:val="22"/>
        </w:rPr>
        <w:t xml:space="preserve"> explode all trees</w:t>
      </w:r>
    </w:p>
    <w:p w:rsidR="00CC79AA" w:rsidRPr="00EE5035" w:rsidRDefault="00CC79AA" w:rsidP="00CC79AA">
      <w:pPr>
        <w:wordWrap w:val="0"/>
        <w:rPr>
          <w:color w:val="FF0000"/>
          <w:kern w:val="24"/>
          <w:sz w:val="22"/>
          <w:szCs w:val="22"/>
        </w:rPr>
      </w:pPr>
      <w:r w:rsidRPr="00EE5035">
        <w:rPr>
          <w:color w:val="FF0000"/>
          <w:kern w:val="24"/>
          <w:sz w:val="22"/>
          <w:szCs w:val="22"/>
          <w:lang w:eastAsia="ko-KR"/>
        </w:rPr>
        <w:lastRenderedPageBreak/>
        <w:t xml:space="preserve">27. </w:t>
      </w:r>
      <w:r w:rsidRPr="00EE5035">
        <w:rPr>
          <w:color w:val="FF0000"/>
          <w:kern w:val="24"/>
          <w:sz w:val="22"/>
          <w:szCs w:val="22"/>
        </w:rPr>
        <w:t>Phenylephrine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28. </w:t>
      </w:r>
      <w:r w:rsidRPr="00EE5035">
        <w:rPr>
          <w:color w:val="FF0000"/>
          <w:kern w:val="24"/>
          <w:sz w:val="22"/>
          <w:szCs w:val="22"/>
        </w:rPr>
        <w:t>Metasympatol</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29. </w:t>
      </w:r>
      <w:r w:rsidRPr="00EE5035">
        <w:rPr>
          <w:color w:val="FF0000"/>
          <w:kern w:val="24"/>
          <w:sz w:val="22"/>
          <w:szCs w:val="22"/>
        </w:rPr>
        <w:t>Mezaton</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30. </w:t>
      </w:r>
      <w:r w:rsidRPr="00EE5035">
        <w:rPr>
          <w:color w:val="FF0000"/>
          <w:kern w:val="24"/>
          <w:sz w:val="22"/>
          <w:szCs w:val="22"/>
        </w:rPr>
        <w:t>Metaoxedrine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31. </w:t>
      </w:r>
      <w:r w:rsidRPr="00EE5035">
        <w:rPr>
          <w:color w:val="FF0000"/>
          <w:kern w:val="24"/>
          <w:sz w:val="22"/>
          <w:szCs w:val="22"/>
        </w:rPr>
        <w:t>Neo-Synephrine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32. </w:t>
      </w:r>
      <w:r w:rsidRPr="00EE5035">
        <w:rPr>
          <w:color w:val="FF0000"/>
          <w:kern w:val="24"/>
          <w:sz w:val="22"/>
          <w:szCs w:val="22"/>
        </w:rPr>
        <w:t>Neosynephrine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lang w:eastAsia="ko-KR"/>
        </w:rPr>
      </w:pPr>
      <w:r w:rsidRPr="00EE5035">
        <w:rPr>
          <w:color w:val="FF0000"/>
          <w:kern w:val="24"/>
          <w:sz w:val="22"/>
          <w:szCs w:val="22"/>
          <w:lang w:eastAsia="ko-KR"/>
        </w:rPr>
        <w:t xml:space="preserve">33. </w:t>
      </w:r>
      <w:r w:rsidR="00B66EFD" w:rsidRPr="00EE5035">
        <w:rPr>
          <w:color w:val="FF0000"/>
          <w:sz w:val="22"/>
          <w:szCs w:val="22"/>
        </w:rPr>
        <w:t xml:space="preserve">MeSH descriptor </w:t>
      </w:r>
      <w:r w:rsidR="00B66EFD" w:rsidRPr="00EE5035">
        <w:rPr>
          <w:color w:val="FF0000"/>
          <w:kern w:val="24"/>
          <w:sz w:val="22"/>
          <w:szCs w:val="22"/>
          <w:lang w:eastAsia="ko-KR"/>
        </w:rPr>
        <w:t>M</w:t>
      </w:r>
      <w:r w:rsidR="00B66EFD" w:rsidRPr="00EE5035">
        <w:rPr>
          <w:color w:val="FF0000"/>
          <w:kern w:val="24"/>
          <w:sz w:val="22"/>
          <w:szCs w:val="22"/>
        </w:rPr>
        <w:t>ethoxamine</w:t>
      </w:r>
      <w:r w:rsidR="00B66EFD" w:rsidRPr="00EE5035">
        <w:rPr>
          <w:color w:val="FF0000"/>
          <w:sz w:val="22"/>
          <w:szCs w:val="22"/>
        </w:rPr>
        <w:t xml:space="preserve"> explode all trees</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34. </w:t>
      </w:r>
      <w:r w:rsidRPr="00EE5035">
        <w:rPr>
          <w:color w:val="FF0000"/>
          <w:kern w:val="24"/>
          <w:sz w:val="22"/>
          <w:szCs w:val="22"/>
        </w:rPr>
        <w:t>Methoxamine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35. </w:t>
      </w:r>
      <w:r w:rsidRPr="00EE5035">
        <w:rPr>
          <w:color w:val="FF0000"/>
          <w:kern w:val="24"/>
          <w:sz w:val="22"/>
          <w:szCs w:val="22"/>
        </w:rPr>
        <w:t>Methoxamedrin</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36. </w:t>
      </w:r>
      <w:r w:rsidRPr="00EE5035">
        <w:rPr>
          <w:color w:val="FF0000"/>
          <w:kern w:val="24"/>
          <w:sz w:val="22"/>
          <w:szCs w:val="22"/>
        </w:rPr>
        <w:t>Vasylox</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37. </w:t>
      </w:r>
      <w:r w:rsidRPr="00EE5035">
        <w:rPr>
          <w:color w:val="FF0000"/>
          <w:kern w:val="24"/>
          <w:sz w:val="22"/>
          <w:szCs w:val="22"/>
        </w:rPr>
        <w:t>Vasoxine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38. </w:t>
      </w:r>
      <w:r w:rsidRPr="00EE5035">
        <w:rPr>
          <w:color w:val="FF0000"/>
          <w:kern w:val="24"/>
          <w:sz w:val="22"/>
          <w:szCs w:val="22"/>
        </w:rPr>
        <w:t>Vasoxin</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39. </w:t>
      </w:r>
      <w:r w:rsidRPr="00EE5035">
        <w:rPr>
          <w:color w:val="FF0000"/>
          <w:kern w:val="24"/>
          <w:sz w:val="22"/>
          <w:szCs w:val="22"/>
        </w:rPr>
        <w:t>Vasoxyl</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40. </w:t>
      </w:r>
      <w:r w:rsidR="00B66EFD" w:rsidRPr="00EE5035">
        <w:rPr>
          <w:color w:val="FF0000"/>
          <w:sz w:val="22"/>
          <w:szCs w:val="22"/>
        </w:rPr>
        <w:t xml:space="preserve">MeSH descriptor </w:t>
      </w:r>
      <w:r w:rsidR="00B66EFD" w:rsidRPr="00EE5035">
        <w:rPr>
          <w:color w:val="FF0000"/>
          <w:kern w:val="24"/>
          <w:sz w:val="22"/>
          <w:szCs w:val="22"/>
          <w:lang w:eastAsia="ko-KR"/>
        </w:rPr>
        <w:t>N</w:t>
      </w:r>
      <w:r w:rsidR="00B66EFD" w:rsidRPr="00EE5035">
        <w:rPr>
          <w:color w:val="FF0000"/>
          <w:kern w:val="24"/>
          <w:sz w:val="22"/>
          <w:szCs w:val="22"/>
        </w:rPr>
        <w:t>oradrenalin</w:t>
      </w:r>
      <w:r w:rsidR="00B66EFD" w:rsidRPr="00EE5035">
        <w:rPr>
          <w:color w:val="FF0000"/>
          <w:sz w:val="22"/>
          <w:szCs w:val="22"/>
        </w:rPr>
        <w:t xml:space="preserve"> explode all trees</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41. </w:t>
      </w:r>
      <w:r w:rsidRPr="00EE5035">
        <w:rPr>
          <w:color w:val="FF0000"/>
          <w:kern w:val="24"/>
          <w:sz w:val="22"/>
          <w:szCs w:val="22"/>
        </w:rPr>
        <w:t>Norepinephrine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sz w:val="22"/>
          <w:szCs w:val="22"/>
          <w:lang w:eastAsia="ko-KR"/>
        </w:rPr>
        <w:t xml:space="preserve">42. </w:t>
      </w:r>
      <w:r w:rsidRPr="00EE5035">
        <w:rPr>
          <w:color w:val="FF0000"/>
          <w:sz w:val="22"/>
          <w:szCs w:val="22"/>
        </w:rPr>
        <w:t>Noradrenaline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sz w:val="22"/>
          <w:szCs w:val="22"/>
          <w:lang w:eastAsia="ko-KR"/>
        </w:rPr>
        <w:t xml:space="preserve">43. </w:t>
      </w:r>
      <w:r w:rsidRPr="00EE5035">
        <w:rPr>
          <w:color w:val="FF0000"/>
          <w:sz w:val="22"/>
          <w:szCs w:val="22"/>
        </w:rPr>
        <w:t>Levarterenol</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sz w:val="22"/>
          <w:szCs w:val="22"/>
          <w:lang w:eastAsia="ko-KR"/>
        </w:rPr>
        <w:t xml:space="preserve">44. </w:t>
      </w:r>
      <w:r w:rsidRPr="00EE5035">
        <w:rPr>
          <w:color w:val="FF0000"/>
          <w:sz w:val="22"/>
          <w:szCs w:val="22"/>
        </w:rPr>
        <w:t>Levonorepinephrine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sz w:val="22"/>
          <w:szCs w:val="22"/>
          <w:lang w:eastAsia="ko-KR"/>
        </w:rPr>
        <w:t xml:space="preserve">45. </w:t>
      </w:r>
      <w:r w:rsidRPr="00EE5035">
        <w:rPr>
          <w:color w:val="FF0000"/>
          <w:sz w:val="22"/>
          <w:szCs w:val="22"/>
        </w:rPr>
        <w:t>Levonor</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sz w:val="22"/>
          <w:szCs w:val="22"/>
          <w:lang w:eastAsia="ko-KR"/>
        </w:rPr>
        <w:t xml:space="preserve">46. </w:t>
      </w:r>
      <w:r w:rsidRPr="00EE5035">
        <w:rPr>
          <w:color w:val="FF0000"/>
          <w:sz w:val="22"/>
          <w:szCs w:val="22"/>
        </w:rPr>
        <w:t>Levophed</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sz w:val="22"/>
          <w:szCs w:val="22"/>
          <w:lang w:eastAsia="ko-KR"/>
        </w:rPr>
      </w:pPr>
      <w:r w:rsidRPr="00EE5035">
        <w:rPr>
          <w:color w:val="FF0000"/>
          <w:sz w:val="22"/>
          <w:szCs w:val="22"/>
          <w:lang w:eastAsia="ko-KR"/>
        </w:rPr>
        <w:t xml:space="preserve">47. </w:t>
      </w:r>
      <w:r w:rsidRPr="00EE5035">
        <w:rPr>
          <w:color w:val="FF0000"/>
          <w:sz w:val="22"/>
          <w:szCs w:val="22"/>
        </w:rPr>
        <w:t>Arterenol</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48. </w:t>
      </w:r>
      <w:r w:rsidR="00B66EFD" w:rsidRPr="00EE5035">
        <w:rPr>
          <w:color w:val="FF0000"/>
          <w:sz w:val="22"/>
          <w:szCs w:val="22"/>
        </w:rPr>
        <w:t xml:space="preserve">MeSH descriptor </w:t>
      </w:r>
      <w:r w:rsidR="00B66EFD" w:rsidRPr="00EE5035">
        <w:rPr>
          <w:color w:val="FF0000"/>
          <w:kern w:val="24"/>
          <w:sz w:val="22"/>
          <w:szCs w:val="22"/>
          <w:lang w:eastAsia="ko-KR"/>
        </w:rPr>
        <w:t>E</w:t>
      </w:r>
      <w:r w:rsidR="00B66EFD" w:rsidRPr="00EE5035">
        <w:rPr>
          <w:color w:val="FF0000"/>
          <w:kern w:val="24"/>
          <w:sz w:val="22"/>
          <w:szCs w:val="22"/>
        </w:rPr>
        <w:t>pinephrine</w:t>
      </w:r>
      <w:r w:rsidR="00B66EFD" w:rsidRPr="00EE5035">
        <w:rPr>
          <w:color w:val="FF0000"/>
          <w:sz w:val="22"/>
          <w:szCs w:val="22"/>
        </w:rPr>
        <w:t xml:space="preserve"> explode all trees</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49. </w:t>
      </w:r>
      <w:r w:rsidRPr="00EE5035">
        <w:rPr>
          <w:color w:val="FF0000"/>
          <w:kern w:val="24"/>
          <w:sz w:val="22"/>
          <w:szCs w:val="22"/>
        </w:rPr>
        <w:t>Epinephrine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50. </w:t>
      </w:r>
      <w:r w:rsidRPr="00EE5035">
        <w:rPr>
          <w:color w:val="FF0000"/>
          <w:kern w:val="24"/>
          <w:sz w:val="22"/>
          <w:szCs w:val="22"/>
        </w:rPr>
        <w:t>Adrenaline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51. </w:t>
      </w:r>
      <w:r w:rsidRPr="00EE5035">
        <w:rPr>
          <w:color w:val="FF0000"/>
          <w:kern w:val="24"/>
          <w:sz w:val="22"/>
          <w:szCs w:val="22"/>
        </w:rPr>
        <w:t>Epitrate</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52. </w:t>
      </w:r>
      <w:r w:rsidRPr="00EE5035">
        <w:rPr>
          <w:color w:val="FF0000"/>
          <w:kern w:val="24"/>
          <w:sz w:val="22"/>
          <w:szCs w:val="22"/>
        </w:rPr>
        <w:t>Lyophrin</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wordWrap w:val="0"/>
        <w:rPr>
          <w:color w:val="FF0000"/>
          <w:kern w:val="24"/>
          <w:sz w:val="22"/>
          <w:szCs w:val="22"/>
        </w:rPr>
      </w:pPr>
      <w:r w:rsidRPr="00EE5035">
        <w:rPr>
          <w:color w:val="FF0000"/>
          <w:kern w:val="24"/>
          <w:sz w:val="22"/>
          <w:szCs w:val="22"/>
          <w:lang w:eastAsia="ko-KR"/>
        </w:rPr>
        <w:t xml:space="preserve">53. </w:t>
      </w:r>
      <w:r w:rsidRPr="00EE5035">
        <w:rPr>
          <w:color w:val="FF0000"/>
          <w:kern w:val="24"/>
          <w:sz w:val="22"/>
          <w:szCs w:val="22"/>
        </w:rPr>
        <w:t>Epifrin</w:t>
      </w:r>
      <w:r w:rsidR="00187394" w:rsidRPr="00EE5035">
        <w:rPr>
          <w:rStyle w:val="highlight"/>
          <w:color w:val="FF0000"/>
          <w:sz w:val="22"/>
          <w:szCs w:val="22"/>
        </w:rPr>
        <w:t>.</w:t>
      </w:r>
      <w:r w:rsidR="00187394" w:rsidRPr="00EE5035">
        <w:rPr>
          <w:color w:val="FF0000"/>
          <w:sz w:val="22"/>
          <w:szCs w:val="22"/>
        </w:rPr>
        <w:t>ti,ab,kw.</w:t>
      </w:r>
    </w:p>
    <w:p w:rsidR="00CC79AA" w:rsidRPr="00EE5035" w:rsidRDefault="00CC79AA" w:rsidP="00CC79AA">
      <w:pPr>
        <w:rPr>
          <w:color w:val="FF0000"/>
          <w:kern w:val="24"/>
          <w:sz w:val="22"/>
          <w:szCs w:val="22"/>
          <w:lang w:eastAsia="ko-KR"/>
        </w:rPr>
      </w:pPr>
      <w:r w:rsidRPr="00EE5035">
        <w:rPr>
          <w:color w:val="FF0000"/>
          <w:kern w:val="24"/>
          <w:sz w:val="22"/>
          <w:szCs w:val="22"/>
          <w:lang w:eastAsia="ko-KR"/>
        </w:rPr>
        <w:lastRenderedPageBreak/>
        <w:t xml:space="preserve">54. </w:t>
      </w:r>
      <w:r w:rsidRPr="00EE5035">
        <w:rPr>
          <w:rFonts w:eastAsia="Gulim"/>
          <w:color w:val="FF0000"/>
          <w:sz w:val="22"/>
          <w:szCs w:val="22"/>
        </w:rPr>
        <w:t>#11 OR #12 OR #13 OR #14</w:t>
      </w:r>
      <w:r w:rsidRPr="00EE5035">
        <w:rPr>
          <w:rFonts w:eastAsia="Gulim"/>
          <w:color w:val="FF0000"/>
          <w:sz w:val="22"/>
          <w:szCs w:val="22"/>
          <w:lang w:eastAsia="ko-KR"/>
        </w:rPr>
        <w:t xml:space="preserve"> </w:t>
      </w:r>
      <w:r w:rsidRPr="00EE5035">
        <w:rPr>
          <w:rFonts w:eastAsia="Gulim"/>
          <w:color w:val="FF0000"/>
          <w:sz w:val="22"/>
          <w:szCs w:val="22"/>
        </w:rPr>
        <w:t>OR #1</w:t>
      </w:r>
      <w:r w:rsidRPr="00EE5035">
        <w:rPr>
          <w:rFonts w:eastAsia="Gulim"/>
          <w:color w:val="FF0000"/>
          <w:sz w:val="22"/>
          <w:szCs w:val="22"/>
          <w:lang w:eastAsia="ko-KR"/>
        </w:rPr>
        <w:t>5</w:t>
      </w:r>
      <w:r w:rsidRPr="00EE5035">
        <w:rPr>
          <w:rFonts w:eastAsia="Gulim"/>
          <w:color w:val="FF0000"/>
          <w:sz w:val="22"/>
          <w:szCs w:val="22"/>
        </w:rPr>
        <w:t xml:space="preserve"> OR #1</w:t>
      </w:r>
      <w:r w:rsidRPr="00EE5035">
        <w:rPr>
          <w:rFonts w:eastAsia="Gulim"/>
          <w:color w:val="FF0000"/>
          <w:sz w:val="22"/>
          <w:szCs w:val="22"/>
          <w:lang w:eastAsia="ko-KR"/>
        </w:rPr>
        <w:t>6</w:t>
      </w:r>
      <w:r w:rsidRPr="00EE5035">
        <w:rPr>
          <w:rFonts w:eastAsia="Gulim"/>
          <w:color w:val="FF0000"/>
          <w:sz w:val="22"/>
          <w:szCs w:val="22"/>
        </w:rPr>
        <w:t xml:space="preserve"> OR #1</w:t>
      </w:r>
      <w:r w:rsidRPr="00EE5035">
        <w:rPr>
          <w:rFonts w:eastAsia="Gulim"/>
          <w:color w:val="FF0000"/>
          <w:sz w:val="22"/>
          <w:szCs w:val="22"/>
          <w:lang w:eastAsia="ko-KR"/>
        </w:rPr>
        <w:t xml:space="preserve">7 </w:t>
      </w:r>
      <w:r w:rsidRPr="00EE5035">
        <w:rPr>
          <w:rFonts w:eastAsia="Gulim"/>
          <w:color w:val="FF0000"/>
          <w:sz w:val="22"/>
          <w:szCs w:val="22"/>
        </w:rPr>
        <w:t>OR #1</w:t>
      </w:r>
      <w:r w:rsidRPr="00EE5035">
        <w:rPr>
          <w:rFonts w:eastAsia="Gulim"/>
          <w:color w:val="FF0000"/>
          <w:sz w:val="22"/>
          <w:szCs w:val="22"/>
          <w:lang w:eastAsia="ko-KR"/>
        </w:rPr>
        <w:t>8</w:t>
      </w:r>
      <w:r w:rsidRPr="00EE5035">
        <w:rPr>
          <w:rFonts w:eastAsia="Gulim"/>
          <w:color w:val="FF0000"/>
          <w:sz w:val="22"/>
          <w:szCs w:val="22"/>
        </w:rPr>
        <w:t xml:space="preserve"> OR #1</w:t>
      </w:r>
      <w:r w:rsidRPr="00EE5035">
        <w:rPr>
          <w:rFonts w:eastAsia="Gulim"/>
          <w:color w:val="FF0000"/>
          <w:sz w:val="22"/>
          <w:szCs w:val="22"/>
          <w:lang w:eastAsia="ko-KR"/>
        </w:rPr>
        <w:t>9</w:t>
      </w:r>
      <w:r w:rsidRPr="00EE5035">
        <w:rPr>
          <w:rFonts w:eastAsia="Gulim"/>
          <w:color w:val="FF0000"/>
          <w:sz w:val="22"/>
          <w:szCs w:val="22"/>
        </w:rPr>
        <w:t xml:space="preserve"> OR #</w:t>
      </w:r>
      <w:r w:rsidRPr="00EE5035">
        <w:rPr>
          <w:rFonts w:eastAsia="Gulim"/>
          <w:color w:val="FF0000"/>
          <w:sz w:val="22"/>
          <w:szCs w:val="22"/>
          <w:lang w:eastAsia="ko-KR"/>
        </w:rPr>
        <w:t xml:space="preserve">20 OR </w:t>
      </w:r>
      <w:r w:rsidRPr="00EE5035">
        <w:rPr>
          <w:rFonts w:eastAsia="Gulim"/>
          <w:color w:val="FF0000"/>
          <w:sz w:val="22"/>
          <w:szCs w:val="22"/>
        </w:rPr>
        <w:t>#</w:t>
      </w:r>
      <w:r w:rsidRPr="00EE5035">
        <w:rPr>
          <w:rFonts w:eastAsia="Gulim"/>
          <w:color w:val="FF0000"/>
          <w:sz w:val="22"/>
          <w:szCs w:val="22"/>
          <w:lang w:eastAsia="ko-KR"/>
        </w:rPr>
        <w:t>2</w:t>
      </w:r>
      <w:r w:rsidRPr="00EE5035">
        <w:rPr>
          <w:rFonts w:eastAsia="Gulim"/>
          <w:color w:val="FF0000"/>
          <w:sz w:val="22"/>
          <w:szCs w:val="22"/>
        </w:rPr>
        <w:t>1 OR #</w:t>
      </w:r>
      <w:r w:rsidRPr="00EE5035">
        <w:rPr>
          <w:rFonts w:eastAsia="Gulim"/>
          <w:color w:val="FF0000"/>
          <w:sz w:val="22"/>
          <w:szCs w:val="22"/>
          <w:lang w:eastAsia="ko-KR"/>
        </w:rPr>
        <w:t>2</w:t>
      </w:r>
      <w:r w:rsidRPr="00EE5035">
        <w:rPr>
          <w:rFonts w:eastAsia="Gulim"/>
          <w:color w:val="FF0000"/>
          <w:sz w:val="22"/>
          <w:szCs w:val="22"/>
        </w:rPr>
        <w:t>2 OR #</w:t>
      </w:r>
      <w:r w:rsidRPr="00EE5035">
        <w:rPr>
          <w:rFonts w:eastAsia="Gulim"/>
          <w:color w:val="FF0000"/>
          <w:sz w:val="22"/>
          <w:szCs w:val="22"/>
          <w:lang w:eastAsia="ko-KR"/>
        </w:rPr>
        <w:t>2</w:t>
      </w:r>
      <w:r w:rsidRPr="00EE5035">
        <w:rPr>
          <w:rFonts w:eastAsia="Gulim"/>
          <w:color w:val="FF0000"/>
          <w:sz w:val="22"/>
          <w:szCs w:val="22"/>
        </w:rPr>
        <w:t>3 OR #</w:t>
      </w:r>
      <w:r w:rsidRPr="00EE5035">
        <w:rPr>
          <w:rFonts w:eastAsia="Gulim"/>
          <w:color w:val="FF0000"/>
          <w:sz w:val="22"/>
          <w:szCs w:val="22"/>
          <w:lang w:eastAsia="ko-KR"/>
        </w:rPr>
        <w:t>2</w:t>
      </w:r>
      <w:r w:rsidRPr="00EE5035">
        <w:rPr>
          <w:rFonts w:eastAsia="Gulim"/>
          <w:color w:val="FF0000"/>
          <w:sz w:val="22"/>
          <w:szCs w:val="22"/>
        </w:rPr>
        <w:t>4</w:t>
      </w:r>
      <w:r w:rsidRPr="00EE5035">
        <w:rPr>
          <w:rFonts w:eastAsia="Gulim"/>
          <w:color w:val="FF0000"/>
          <w:sz w:val="22"/>
          <w:szCs w:val="22"/>
          <w:lang w:eastAsia="ko-KR"/>
        </w:rPr>
        <w:t xml:space="preserve"> </w:t>
      </w:r>
      <w:r w:rsidRPr="00EE5035">
        <w:rPr>
          <w:rFonts w:eastAsia="Gulim"/>
          <w:color w:val="FF0000"/>
          <w:sz w:val="22"/>
          <w:szCs w:val="22"/>
        </w:rPr>
        <w:t>OR #</w:t>
      </w:r>
      <w:r w:rsidRPr="00EE5035">
        <w:rPr>
          <w:rFonts w:eastAsia="Gulim"/>
          <w:color w:val="FF0000"/>
          <w:sz w:val="22"/>
          <w:szCs w:val="22"/>
          <w:lang w:eastAsia="ko-KR"/>
        </w:rPr>
        <w:t>25</w:t>
      </w:r>
      <w:r w:rsidRPr="00EE5035">
        <w:rPr>
          <w:rFonts w:eastAsia="Gulim"/>
          <w:color w:val="FF0000"/>
          <w:sz w:val="22"/>
          <w:szCs w:val="22"/>
        </w:rPr>
        <w:t xml:space="preserve"> OR #</w:t>
      </w:r>
      <w:r w:rsidRPr="00EE5035">
        <w:rPr>
          <w:rFonts w:eastAsia="Gulim"/>
          <w:color w:val="FF0000"/>
          <w:sz w:val="22"/>
          <w:szCs w:val="22"/>
          <w:lang w:eastAsia="ko-KR"/>
        </w:rPr>
        <w:t>26</w:t>
      </w:r>
      <w:r w:rsidRPr="00EE5035">
        <w:rPr>
          <w:rFonts w:eastAsia="Gulim"/>
          <w:color w:val="FF0000"/>
          <w:sz w:val="22"/>
          <w:szCs w:val="22"/>
        </w:rPr>
        <w:t xml:space="preserve"> OR #</w:t>
      </w:r>
      <w:r w:rsidRPr="00EE5035">
        <w:rPr>
          <w:rFonts w:eastAsia="Gulim"/>
          <w:color w:val="FF0000"/>
          <w:sz w:val="22"/>
          <w:szCs w:val="22"/>
          <w:lang w:eastAsia="ko-KR"/>
        </w:rPr>
        <w:t xml:space="preserve">27 </w:t>
      </w:r>
      <w:r w:rsidRPr="00EE5035">
        <w:rPr>
          <w:rFonts w:eastAsia="Gulim"/>
          <w:color w:val="FF0000"/>
          <w:sz w:val="22"/>
          <w:szCs w:val="22"/>
        </w:rPr>
        <w:t>OR #</w:t>
      </w:r>
      <w:r w:rsidRPr="00EE5035">
        <w:rPr>
          <w:rFonts w:eastAsia="Gulim"/>
          <w:color w:val="FF0000"/>
          <w:sz w:val="22"/>
          <w:szCs w:val="22"/>
          <w:lang w:eastAsia="ko-KR"/>
        </w:rPr>
        <w:t>28</w:t>
      </w:r>
      <w:r w:rsidRPr="00EE5035">
        <w:rPr>
          <w:rFonts w:eastAsia="Gulim"/>
          <w:color w:val="FF0000"/>
          <w:sz w:val="22"/>
          <w:szCs w:val="22"/>
        </w:rPr>
        <w:t xml:space="preserve"> OR #</w:t>
      </w:r>
      <w:r w:rsidRPr="00EE5035">
        <w:rPr>
          <w:rFonts w:eastAsia="Gulim"/>
          <w:color w:val="FF0000"/>
          <w:sz w:val="22"/>
          <w:szCs w:val="22"/>
          <w:lang w:eastAsia="ko-KR"/>
        </w:rPr>
        <w:t>29</w:t>
      </w:r>
      <w:r w:rsidRPr="00EE5035">
        <w:rPr>
          <w:rFonts w:eastAsia="Gulim"/>
          <w:color w:val="FF0000"/>
          <w:sz w:val="22"/>
          <w:szCs w:val="22"/>
        </w:rPr>
        <w:t xml:space="preserve"> OR #</w:t>
      </w:r>
      <w:r w:rsidRPr="00EE5035">
        <w:rPr>
          <w:rFonts w:eastAsia="Gulim"/>
          <w:color w:val="FF0000"/>
          <w:sz w:val="22"/>
          <w:szCs w:val="22"/>
          <w:lang w:eastAsia="ko-KR"/>
        </w:rPr>
        <w:t xml:space="preserve">30 OR </w:t>
      </w:r>
      <w:r w:rsidRPr="00EE5035">
        <w:rPr>
          <w:rFonts w:eastAsia="Gulim"/>
          <w:color w:val="FF0000"/>
          <w:sz w:val="22"/>
          <w:szCs w:val="22"/>
        </w:rPr>
        <w:t>#</w:t>
      </w:r>
      <w:r w:rsidRPr="00EE5035">
        <w:rPr>
          <w:rFonts w:eastAsia="Gulim"/>
          <w:color w:val="FF0000"/>
          <w:sz w:val="22"/>
          <w:szCs w:val="22"/>
          <w:lang w:eastAsia="ko-KR"/>
        </w:rPr>
        <w:t>3</w:t>
      </w:r>
      <w:r w:rsidRPr="00EE5035">
        <w:rPr>
          <w:rFonts w:eastAsia="Gulim"/>
          <w:color w:val="FF0000"/>
          <w:sz w:val="22"/>
          <w:szCs w:val="22"/>
        </w:rPr>
        <w:t>1 OR #</w:t>
      </w:r>
      <w:r w:rsidRPr="00EE5035">
        <w:rPr>
          <w:rFonts w:eastAsia="Gulim"/>
          <w:color w:val="FF0000"/>
          <w:sz w:val="22"/>
          <w:szCs w:val="22"/>
          <w:lang w:eastAsia="ko-KR"/>
        </w:rPr>
        <w:t>3</w:t>
      </w:r>
      <w:r w:rsidRPr="00EE5035">
        <w:rPr>
          <w:rFonts w:eastAsia="Gulim"/>
          <w:color w:val="FF0000"/>
          <w:sz w:val="22"/>
          <w:szCs w:val="22"/>
        </w:rPr>
        <w:t>2 OR #</w:t>
      </w:r>
      <w:r w:rsidRPr="00EE5035">
        <w:rPr>
          <w:rFonts w:eastAsia="Gulim"/>
          <w:color w:val="FF0000"/>
          <w:sz w:val="22"/>
          <w:szCs w:val="22"/>
          <w:lang w:eastAsia="ko-KR"/>
        </w:rPr>
        <w:t>3</w:t>
      </w:r>
      <w:r w:rsidRPr="00EE5035">
        <w:rPr>
          <w:rFonts w:eastAsia="Gulim"/>
          <w:color w:val="FF0000"/>
          <w:sz w:val="22"/>
          <w:szCs w:val="22"/>
        </w:rPr>
        <w:t>3 OR #</w:t>
      </w:r>
      <w:r w:rsidRPr="00EE5035">
        <w:rPr>
          <w:rFonts w:eastAsia="Gulim"/>
          <w:color w:val="FF0000"/>
          <w:sz w:val="22"/>
          <w:szCs w:val="22"/>
          <w:lang w:eastAsia="ko-KR"/>
        </w:rPr>
        <w:t>3</w:t>
      </w:r>
      <w:r w:rsidRPr="00EE5035">
        <w:rPr>
          <w:rFonts w:eastAsia="Gulim"/>
          <w:color w:val="FF0000"/>
          <w:sz w:val="22"/>
          <w:szCs w:val="22"/>
        </w:rPr>
        <w:t>4</w:t>
      </w:r>
      <w:r w:rsidRPr="00EE5035">
        <w:rPr>
          <w:rFonts w:eastAsia="Gulim"/>
          <w:color w:val="FF0000"/>
          <w:sz w:val="22"/>
          <w:szCs w:val="22"/>
          <w:lang w:eastAsia="ko-KR"/>
        </w:rPr>
        <w:t xml:space="preserve"> </w:t>
      </w:r>
      <w:r w:rsidRPr="00EE5035">
        <w:rPr>
          <w:rFonts w:eastAsia="Gulim"/>
          <w:color w:val="FF0000"/>
          <w:sz w:val="22"/>
          <w:szCs w:val="22"/>
        </w:rPr>
        <w:t>OR #</w:t>
      </w:r>
      <w:r w:rsidRPr="00EE5035">
        <w:rPr>
          <w:rFonts w:eastAsia="Gulim"/>
          <w:color w:val="FF0000"/>
          <w:sz w:val="22"/>
          <w:szCs w:val="22"/>
          <w:lang w:eastAsia="ko-KR"/>
        </w:rPr>
        <w:t>35</w:t>
      </w:r>
      <w:r w:rsidRPr="00EE5035">
        <w:rPr>
          <w:rFonts w:eastAsia="Gulim"/>
          <w:color w:val="FF0000"/>
          <w:sz w:val="22"/>
          <w:szCs w:val="22"/>
        </w:rPr>
        <w:t xml:space="preserve"> OR #</w:t>
      </w:r>
      <w:r w:rsidRPr="00EE5035">
        <w:rPr>
          <w:rFonts w:eastAsia="Gulim"/>
          <w:color w:val="FF0000"/>
          <w:sz w:val="22"/>
          <w:szCs w:val="22"/>
          <w:lang w:eastAsia="ko-KR"/>
        </w:rPr>
        <w:t>36</w:t>
      </w:r>
      <w:r w:rsidRPr="00EE5035">
        <w:rPr>
          <w:rFonts w:eastAsia="Gulim"/>
          <w:color w:val="FF0000"/>
          <w:sz w:val="22"/>
          <w:szCs w:val="22"/>
        </w:rPr>
        <w:t xml:space="preserve"> OR #</w:t>
      </w:r>
      <w:r w:rsidRPr="00EE5035">
        <w:rPr>
          <w:rFonts w:eastAsia="Gulim"/>
          <w:color w:val="FF0000"/>
          <w:sz w:val="22"/>
          <w:szCs w:val="22"/>
          <w:lang w:eastAsia="ko-KR"/>
        </w:rPr>
        <w:t xml:space="preserve">37 </w:t>
      </w:r>
      <w:r w:rsidRPr="00EE5035">
        <w:rPr>
          <w:rFonts w:eastAsia="Gulim"/>
          <w:color w:val="FF0000"/>
          <w:sz w:val="22"/>
          <w:szCs w:val="22"/>
        </w:rPr>
        <w:t>OR #</w:t>
      </w:r>
      <w:r w:rsidRPr="00EE5035">
        <w:rPr>
          <w:rFonts w:eastAsia="Gulim"/>
          <w:color w:val="FF0000"/>
          <w:sz w:val="22"/>
          <w:szCs w:val="22"/>
          <w:lang w:eastAsia="ko-KR"/>
        </w:rPr>
        <w:t>38</w:t>
      </w:r>
      <w:r w:rsidRPr="00EE5035">
        <w:rPr>
          <w:rFonts w:eastAsia="Gulim"/>
          <w:color w:val="FF0000"/>
          <w:sz w:val="22"/>
          <w:szCs w:val="22"/>
        </w:rPr>
        <w:t xml:space="preserve"> OR #</w:t>
      </w:r>
      <w:r w:rsidRPr="00EE5035">
        <w:rPr>
          <w:rFonts w:eastAsia="Gulim"/>
          <w:color w:val="FF0000"/>
          <w:sz w:val="22"/>
          <w:szCs w:val="22"/>
          <w:lang w:eastAsia="ko-KR"/>
        </w:rPr>
        <w:t>39</w:t>
      </w:r>
      <w:r w:rsidRPr="00EE5035">
        <w:rPr>
          <w:rFonts w:eastAsia="Gulim"/>
          <w:color w:val="FF0000"/>
          <w:sz w:val="22"/>
          <w:szCs w:val="22"/>
        </w:rPr>
        <w:t xml:space="preserve"> OR #</w:t>
      </w:r>
      <w:r w:rsidRPr="00EE5035">
        <w:rPr>
          <w:rFonts w:eastAsia="Gulim"/>
          <w:color w:val="FF0000"/>
          <w:sz w:val="22"/>
          <w:szCs w:val="22"/>
          <w:lang w:eastAsia="ko-KR"/>
        </w:rPr>
        <w:t xml:space="preserve">40 OR </w:t>
      </w:r>
      <w:r w:rsidRPr="00EE5035">
        <w:rPr>
          <w:rFonts w:eastAsia="Gulim"/>
          <w:color w:val="FF0000"/>
          <w:sz w:val="22"/>
          <w:szCs w:val="22"/>
        </w:rPr>
        <w:t>#</w:t>
      </w:r>
      <w:r w:rsidRPr="00EE5035">
        <w:rPr>
          <w:rFonts w:eastAsia="Gulim"/>
          <w:color w:val="FF0000"/>
          <w:sz w:val="22"/>
          <w:szCs w:val="22"/>
          <w:lang w:eastAsia="ko-KR"/>
        </w:rPr>
        <w:t>4</w:t>
      </w:r>
      <w:r w:rsidRPr="00EE5035">
        <w:rPr>
          <w:rFonts w:eastAsia="Gulim"/>
          <w:color w:val="FF0000"/>
          <w:sz w:val="22"/>
          <w:szCs w:val="22"/>
        </w:rPr>
        <w:t>1 OR #</w:t>
      </w:r>
      <w:r w:rsidRPr="00EE5035">
        <w:rPr>
          <w:rFonts w:eastAsia="Gulim"/>
          <w:color w:val="FF0000"/>
          <w:sz w:val="22"/>
          <w:szCs w:val="22"/>
          <w:lang w:eastAsia="ko-KR"/>
        </w:rPr>
        <w:t>4</w:t>
      </w:r>
      <w:r w:rsidRPr="00EE5035">
        <w:rPr>
          <w:rFonts w:eastAsia="Gulim"/>
          <w:color w:val="FF0000"/>
          <w:sz w:val="22"/>
          <w:szCs w:val="22"/>
        </w:rPr>
        <w:t>2 OR</w:t>
      </w:r>
      <w:r w:rsidRPr="00EE5035">
        <w:rPr>
          <w:rFonts w:eastAsia="Gulim"/>
          <w:color w:val="FF0000"/>
          <w:sz w:val="22"/>
          <w:szCs w:val="22"/>
          <w:lang w:eastAsia="ko-KR"/>
        </w:rPr>
        <w:t xml:space="preserve"> </w:t>
      </w:r>
      <w:r w:rsidRPr="00EE5035">
        <w:rPr>
          <w:color w:val="FF0000"/>
          <w:kern w:val="24"/>
          <w:sz w:val="22"/>
          <w:szCs w:val="22"/>
        </w:rPr>
        <w:t xml:space="preserve">#43 OR #44 OR #45 OR #46 OR #47 OR #48 OR #49 OR #50 OR #51 OR #52 OR #53 </w:t>
      </w:r>
    </w:p>
    <w:p w:rsidR="00CC79AA" w:rsidRPr="00EE5035" w:rsidRDefault="00CC79AA" w:rsidP="00CC79AA">
      <w:pPr>
        <w:rPr>
          <w:color w:val="FF0000"/>
          <w:sz w:val="22"/>
          <w:szCs w:val="22"/>
          <w:lang w:eastAsia="ko-KR"/>
        </w:rPr>
      </w:pPr>
      <w:r w:rsidRPr="00EE5035">
        <w:rPr>
          <w:color w:val="FF0000"/>
          <w:kern w:val="24"/>
          <w:sz w:val="22"/>
          <w:szCs w:val="22"/>
          <w:lang w:eastAsia="ko-KR"/>
        </w:rPr>
        <w:t xml:space="preserve">55. </w:t>
      </w:r>
      <w:r w:rsidRPr="00EE5035">
        <w:rPr>
          <w:color w:val="FF0000"/>
          <w:sz w:val="22"/>
          <w:szCs w:val="22"/>
        </w:rPr>
        <w:t>#</w:t>
      </w:r>
      <w:r w:rsidR="00115F76" w:rsidRPr="00EE5035">
        <w:rPr>
          <w:color w:val="FF0000"/>
          <w:sz w:val="22"/>
          <w:szCs w:val="22"/>
          <w:lang w:eastAsia="ko-KR"/>
        </w:rPr>
        <w:t>9</w:t>
      </w:r>
      <w:r w:rsidRPr="00EE5035">
        <w:rPr>
          <w:color w:val="FF0000"/>
          <w:sz w:val="22"/>
          <w:szCs w:val="22"/>
        </w:rPr>
        <w:t xml:space="preserve"> AND #</w:t>
      </w:r>
      <w:r w:rsidR="00115F76" w:rsidRPr="00EE5035">
        <w:rPr>
          <w:color w:val="FF0000"/>
          <w:sz w:val="22"/>
          <w:szCs w:val="22"/>
          <w:lang w:eastAsia="ko-KR"/>
        </w:rPr>
        <w:t>54</w:t>
      </w:r>
    </w:p>
    <w:p w:rsidR="00187394" w:rsidRPr="00EE5035" w:rsidRDefault="00187394">
      <w:pPr>
        <w:spacing w:line="240" w:lineRule="auto"/>
        <w:rPr>
          <w:sz w:val="22"/>
          <w:szCs w:val="22"/>
          <w:lang w:eastAsia="ko-KR"/>
        </w:rPr>
      </w:pPr>
      <w:r w:rsidRPr="00EE5035">
        <w:rPr>
          <w:sz w:val="22"/>
          <w:szCs w:val="22"/>
          <w:lang w:eastAsia="ko-KR"/>
        </w:rPr>
        <w:br w:type="page"/>
      </w:r>
    </w:p>
    <w:p w:rsidR="00187394" w:rsidRPr="00EE5035" w:rsidRDefault="00187394">
      <w:pPr>
        <w:spacing w:line="240" w:lineRule="auto"/>
        <w:rPr>
          <w:b/>
          <w:color w:val="FF0000"/>
          <w:sz w:val="22"/>
          <w:szCs w:val="22"/>
          <w:lang w:eastAsia="ko-KR"/>
        </w:rPr>
      </w:pPr>
      <w:r w:rsidRPr="00EE5035">
        <w:rPr>
          <w:b/>
          <w:color w:val="FF0000"/>
          <w:sz w:val="22"/>
          <w:szCs w:val="22"/>
          <w:lang w:eastAsia="ko-KR"/>
        </w:rPr>
        <w:lastRenderedPageBreak/>
        <w:t xml:space="preserve">Search term </w:t>
      </w:r>
      <w:r w:rsidRPr="00EE5035">
        <w:rPr>
          <w:b/>
          <w:color w:val="FF0000"/>
          <w:sz w:val="22"/>
          <w:szCs w:val="22"/>
        </w:rPr>
        <w:t xml:space="preserve">for </w:t>
      </w:r>
      <w:r w:rsidRPr="00EE5035">
        <w:rPr>
          <w:b/>
          <w:color w:val="FF0000"/>
          <w:sz w:val="22"/>
          <w:szCs w:val="22"/>
          <w:lang w:eastAsia="ko-KR"/>
        </w:rPr>
        <w:t>Google</w:t>
      </w:r>
    </w:p>
    <w:p w:rsidR="00187394" w:rsidRPr="00EE5035" w:rsidRDefault="00187394">
      <w:pPr>
        <w:spacing w:line="240" w:lineRule="auto"/>
        <w:rPr>
          <w:color w:val="FF0000"/>
          <w:sz w:val="22"/>
          <w:szCs w:val="22"/>
          <w:lang w:eastAsia="ko-KR"/>
        </w:rPr>
      </w:pPr>
    </w:p>
    <w:p w:rsidR="00D05DAF" w:rsidRPr="00EE5035" w:rsidRDefault="00D05DAF" w:rsidP="005E5966">
      <w:pPr>
        <w:wordWrap w:val="0"/>
        <w:rPr>
          <w:color w:val="FF0000"/>
          <w:kern w:val="24"/>
          <w:sz w:val="22"/>
          <w:szCs w:val="22"/>
          <w:lang w:eastAsia="ko-KR"/>
        </w:rPr>
      </w:pPr>
      <w:r w:rsidRPr="00EE5035">
        <w:rPr>
          <w:color w:val="FF0000"/>
          <w:kern w:val="24"/>
          <w:sz w:val="22"/>
          <w:szCs w:val="22"/>
          <w:lang w:eastAsia="ko-KR"/>
        </w:rPr>
        <w:t xml:space="preserve">Google search was performed manually using the related term ‘randomized controlled trial’, ‘caesarean section’, ‘spinal anesthesia’, ‘vasopressor’ and their combination. </w:t>
      </w:r>
    </w:p>
    <w:p w:rsidR="00187394" w:rsidRPr="00EE5035" w:rsidRDefault="00187394" w:rsidP="00354308">
      <w:pPr>
        <w:rPr>
          <w:sz w:val="22"/>
          <w:szCs w:val="22"/>
          <w:lang w:eastAsia="ko-KR"/>
        </w:rPr>
        <w:sectPr w:rsidR="00187394" w:rsidRPr="00EE5035" w:rsidSect="00074B81">
          <w:pgSz w:w="11901" w:h="16840" w:code="9"/>
          <w:pgMar w:top="1418" w:right="1701" w:bottom="1418" w:left="1701" w:header="709" w:footer="709" w:gutter="0"/>
          <w:cols w:space="708"/>
          <w:docGrid w:linePitch="360"/>
        </w:sectPr>
      </w:pPr>
    </w:p>
    <w:p w:rsidR="0036257A" w:rsidRPr="00EE5035" w:rsidRDefault="00024B16" w:rsidP="0036257A">
      <w:pPr>
        <w:rPr>
          <w:b/>
          <w:bCs/>
          <w:color w:val="FF0000"/>
          <w:sz w:val="22"/>
          <w:szCs w:val="22"/>
          <w:lang w:eastAsia="ko-KR"/>
        </w:rPr>
      </w:pPr>
      <w:r w:rsidRPr="00EE5035">
        <w:rPr>
          <w:b/>
          <w:bCs/>
          <w:color w:val="FF0000"/>
          <w:sz w:val="22"/>
          <w:szCs w:val="22"/>
          <w:lang w:eastAsia="ko-KR"/>
        </w:rPr>
        <w:lastRenderedPageBreak/>
        <w:t>2. Network plots</w:t>
      </w:r>
    </w:p>
    <w:p w:rsidR="00024B16" w:rsidRPr="00EE5035" w:rsidRDefault="00024B16" w:rsidP="00CA0CB1">
      <w:pPr>
        <w:jc w:val="center"/>
        <w:rPr>
          <w:b/>
          <w:bCs/>
          <w:sz w:val="22"/>
          <w:szCs w:val="22"/>
          <w:lang w:eastAsia="ko-KR"/>
        </w:rPr>
      </w:pPr>
      <w:r w:rsidRPr="00EE5035">
        <w:rPr>
          <w:b/>
          <w:bCs/>
          <w:noProof/>
          <w:sz w:val="22"/>
          <w:szCs w:val="22"/>
          <w:lang w:val="en-US" w:eastAsia="zh-CN"/>
        </w:rPr>
        <w:drawing>
          <wp:inline distT="0" distB="0" distL="0" distR="0">
            <wp:extent cx="7496104" cy="399110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 Fig Network plot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96104" cy="3991100"/>
                    </a:xfrm>
                    <a:prstGeom prst="rect">
                      <a:avLst/>
                    </a:prstGeom>
                  </pic:spPr>
                </pic:pic>
              </a:graphicData>
            </a:graphic>
          </wp:inline>
        </w:drawing>
      </w:r>
    </w:p>
    <w:p w:rsidR="005A2114" w:rsidRPr="00EE5035" w:rsidRDefault="00024B16" w:rsidP="0036257A">
      <w:pPr>
        <w:rPr>
          <w:sz w:val="22"/>
          <w:szCs w:val="22"/>
        </w:rPr>
      </w:pPr>
      <w:r w:rsidRPr="00EE5035">
        <w:rPr>
          <w:color w:val="FF0000"/>
          <w:sz w:val="22"/>
          <w:szCs w:val="22"/>
          <w:lang w:eastAsia="ko-KR"/>
        </w:rPr>
        <w:t>S1 Figure</w:t>
      </w:r>
      <w:r w:rsidRPr="00EE5035">
        <w:rPr>
          <w:sz w:val="22"/>
          <w:szCs w:val="22"/>
          <w:lang w:eastAsia="ko-KR"/>
        </w:rPr>
        <w:t>. Network plots. (A) Incidence of hypertension, (B) Maximum systolic blood pressure (SBP</w:t>
      </w:r>
      <w:r w:rsidRPr="00EE5035">
        <w:rPr>
          <w:sz w:val="22"/>
          <w:szCs w:val="22"/>
          <w:vertAlign w:val="subscript"/>
          <w:lang w:eastAsia="ko-KR"/>
        </w:rPr>
        <w:t>max</w:t>
      </w:r>
      <w:r w:rsidRPr="00EE5035">
        <w:rPr>
          <w:sz w:val="22"/>
          <w:szCs w:val="22"/>
          <w:lang w:eastAsia="ko-KR"/>
        </w:rPr>
        <w:t>), (C) Incidence of bradycardia, (D) Incidence of tachycardia</w:t>
      </w:r>
      <w:r w:rsidR="005A2114" w:rsidRPr="00EE5035">
        <w:rPr>
          <w:sz w:val="22"/>
          <w:szCs w:val="22"/>
          <w:lang w:eastAsia="ko-KR"/>
        </w:rPr>
        <w:t xml:space="preserve">, (E) Umbilical venous pH. </w:t>
      </w:r>
      <w:r w:rsidR="005A2114" w:rsidRPr="00EE5035">
        <w:rPr>
          <w:sz w:val="22"/>
          <w:szCs w:val="22"/>
        </w:rPr>
        <w:t>Abbreviations: E = ephedrine; P = phenylephrine; EP = ephedrine mixed with phenylephrine; A II = angiotensin II; MT = metaraminol; MP = mephentermine; NE = norepinephrine</w:t>
      </w:r>
      <w:r w:rsidR="00EF182B" w:rsidRPr="00EE5035">
        <w:rPr>
          <w:sz w:val="22"/>
          <w:szCs w:val="22"/>
        </w:rPr>
        <w:t>.</w:t>
      </w:r>
    </w:p>
    <w:p w:rsidR="00F30D09" w:rsidRPr="00EE5035" w:rsidRDefault="00F30D09">
      <w:pPr>
        <w:spacing w:line="240" w:lineRule="auto"/>
        <w:rPr>
          <w:b/>
          <w:bCs/>
          <w:color w:val="FF0000"/>
          <w:sz w:val="22"/>
          <w:szCs w:val="22"/>
          <w:lang w:eastAsia="ko-KR"/>
        </w:rPr>
      </w:pPr>
      <w:r w:rsidRPr="00EE5035">
        <w:rPr>
          <w:b/>
          <w:bCs/>
          <w:color w:val="FF0000"/>
          <w:sz w:val="22"/>
          <w:szCs w:val="22"/>
          <w:lang w:eastAsia="ko-KR"/>
        </w:rPr>
        <w:lastRenderedPageBreak/>
        <w:t>3. Inconsistency plots</w:t>
      </w:r>
    </w:p>
    <w:p w:rsidR="00F30D09" w:rsidRPr="00EE5035" w:rsidRDefault="00F30D09">
      <w:pPr>
        <w:spacing w:line="240" w:lineRule="auto"/>
        <w:rPr>
          <w:b/>
          <w:bCs/>
          <w:sz w:val="22"/>
          <w:szCs w:val="22"/>
          <w:lang w:eastAsia="ko-KR"/>
        </w:rPr>
      </w:pPr>
    </w:p>
    <w:p w:rsidR="00F30D09" w:rsidRPr="00EE5035" w:rsidRDefault="00F30D09">
      <w:pPr>
        <w:spacing w:line="240" w:lineRule="auto"/>
        <w:rPr>
          <w:sz w:val="22"/>
          <w:szCs w:val="22"/>
          <w:lang w:eastAsia="ko-KR"/>
        </w:rPr>
      </w:pPr>
      <w:r w:rsidRPr="00EE5035">
        <w:rPr>
          <w:noProof/>
          <w:sz w:val="22"/>
          <w:szCs w:val="22"/>
          <w:lang w:val="en-US" w:eastAsia="zh-CN"/>
        </w:rPr>
        <w:drawing>
          <wp:inline distT="0" distB="0" distL="0" distR="0">
            <wp:extent cx="8747679" cy="3361690"/>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2 Fig Inconsistency A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747679" cy="3361690"/>
                    </a:xfrm>
                    <a:prstGeom prst="rect">
                      <a:avLst/>
                    </a:prstGeom>
                  </pic:spPr>
                </pic:pic>
              </a:graphicData>
            </a:graphic>
          </wp:inline>
        </w:drawing>
      </w:r>
    </w:p>
    <w:p w:rsidR="00F30D09" w:rsidRPr="00EE5035" w:rsidRDefault="00F30D09">
      <w:pPr>
        <w:spacing w:line="240" w:lineRule="auto"/>
        <w:rPr>
          <w:sz w:val="22"/>
          <w:szCs w:val="22"/>
          <w:lang w:eastAsia="ko-KR"/>
        </w:rPr>
      </w:pPr>
      <w:r w:rsidRPr="00EE5035">
        <w:rPr>
          <w:noProof/>
          <w:sz w:val="22"/>
          <w:szCs w:val="22"/>
          <w:lang w:val="en-US" w:eastAsia="zh-CN"/>
        </w:rPr>
        <w:lastRenderedPageBreak/>
        <w:drawing>
          <wp:inline distT="0" distB="0" distL="0" distR="0">
            <wp:extent cx="8661037" cy="3420110"/>
            <wp:effectExtent l="0" t="0" r="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2 Fig Inconsistency C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61037" cy="3420110"/>
                    </a:xfrm>
                    <a:prstGeom prst="rect">
                      <a:avLst/>
                    </a:prstGeom>
                  </pic:spPr>
                </pic:pic>
              </a:graphicData>
            </a:graphic>
          </wp:inline>
        </w:drawing>
      </w:r>
    </w:p>
    <w:p w:rsidR="00F30D09" w:rsidRPr="00EE5035" w:rsidRDefault="00F30D09">
      <w:pPr>
        <w:spacing w:line="240" w:lineRule="auto"/>
        <w:rPr>
          <w:sz w:val="22"/>
          <w:szCs w:val="22"/>
          <w:lang w:eastAsia="ko-KR"/>
        </w:rPr>
      </w:pPr>
      <w:r w:rsidRPr="00EE5035">
        <w:rPr>
          <w:noProof/>
          <w:sz w:val="22"/>
          <w:szCs w:val="22"/>
          <w:lang w:val="en-US" w:eastAsia="zh-CN"/>
        </w:rPr>
        <w:lastRenderedPageBreak/>
        <w:drawing>
          <wp:inline distT="0" distB="0" distL="0" distR="0">
            <wp:extent cx="8733735" cy="3392805"/>
            <wp:effectExtent l="0" t="0" r="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2 Fig Inconsistency EF.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33735" cy="3392805"/>
                    </a:xfrm>
                    <a:prstGeom prst="rect">
                      <a:avLst/>
                    </a:prstGeom>
                  </pic:spPr>
                </pic:pic>
              </a:graphicData>
            </a:graphic>
          </wp:inline>
        </w:drawing>
      </w:r>
    </w:p>
    <w:p w:rsidR="00F30D09" w:rsidRPr="00EE5035" w:rsidRDefault="00F30D09">
      <w:pPr>
        <w:spacing w:line="240" w:lineRule="auto"/>
        <w:rPr>
          <w:sz w:val="22"/>
          <w:szCs w:val="22"/>
          <w:lang w:eastAsia="ko-KR"/>
        </w:rPr>
      </w:pPr>
      <w:r w:rsidRPr="00EE5035">
        <w:rPr>
          <w:noProof/>
          <w:sz w:val="22"/>
          <w:szCs w:val="22"/>
          <w:lang w:val="en-US" w:eastAsia="zh-CN"/>
        </w:rPr>
        <w:lastRenderedPageBreak/>
        <w:drawing>
          <wp:inline distT="0" distB="0" distL="0" distR="0">
            <wp:extent cx="8725469" cy="3488055"/>
            <wp:effectExtent l="0" t="0" r="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2 Fig Inconsistency GH.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25469" cy="3488055"/>
                    </a:xfrm>
                    <a:prstGeom prst="rect">
                      <a:avLst/>
                    </a:prstGeom>
                  </pic:spPr>
                </pic:pic>
              </a:graphicData>
            </a:graphic>
          </wp:inline>
        </w:drawing>
      </w:r>
    </w:p>
    <w:p w:rsidR="00F30D09" w:rsidRPr="00EE5035" w:rsidRDefault="00F30D09">
      <w:pPr>
        <w:spacing w:line="240" w:lineRule="auto"/>
        <w:rPr>
          <w:sz w:val="22"/>
          <w:szCs w:val="22"/>
          <w:lang w:eastAsia="ko-KR"/>
        </w:rPr>
      </w:pPr>
      <w:r w:rsidRPr="00EE5035">
        <w:rPr>
          <w:noProof/>
          <w:sz w:val="22"/>
          <w:szCs w:val="22"/>
          <w:lang w:val="en-US" w:eastAsia="zh-CN"/>
        </w:rPr>
        <w:lastRenderedPageBreak/>
        <w:drawing>
          <wp:inline distT="0" distB="0" distL="0" distR="0">
            <wp:extent cx="8891532" cy="3505835"/>
            <wp:effectExtent l="0" t="0" r="0" b="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2 Fig Inconsistency IJ.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91532" cy="3505835"/>
                    </a:xfrm>
                    <a:prstGeom prst="rect">
                      <a:avLst/>
                    </a:prstGeom>
                  </pic:spPr>
                </pic:pic>
              </a:graphicData>
            </a:graphic>
          </wp:inline>
        </w:drawing>
      </w:r>
    </w:p>
    <w:p w:rsidR="00F30D09" w:rsidRPr="00EE5035" w:rsidRDefault="00F30D09" w:rsidP="00F30D09">
      <w:pPr>
        <w:rPr>
          <w:sz w:val="22"/>
          <w:szCs w:val="22"/>
          <w:lang w:eastAsia="ko-KR"/>
        </w:rPr>
      </w:pPr>
      <w:r w:rsidRPr="00EE5035">
        <w:rPr>
          <w:color w:val="FF0000"/>
          <w:sz w:val="22"/>
          <w:szCs w:val="22"/>
          <w:lang w:eastAsia="ko-KR"/>
        </w:rPr>
        <w:t>S2 Figure</w:t>
      </w:r>
      <w:r w:rsidRPr="00EE5035">
        <w:rPr>
          <w:sz w:val="22"/>
          <w:szCs w:val="22"/>
          <w:lang w:eastAsia="ko-KR"/>
        </w:rPr>
        <w:t>. Inconsistency plots. (A) Incidence of Hypotension, (B) Incidence of hypertension, (C) Minimum systolic blood pressure (SBP</w:t>
      </w:r>
      <w:r w:rsidRPr="00EE5035">
        <w:rPr>
          <w:sz w:val="22"/>
          <w:szCs w:val="22"/>
          <w:vertAlign w:val="subscript"/>
          <w:lang w:eastAsia="ko-KR"/>
        </w:rPr>
        <w:t>min</w:t>
      </w:r>
      <w:r w:rsidRPr="00EE5035">
        <w:rPr>
          <w:sz w:val="22"/>
          <w:szCs w:val="22"/>
          <w:lang w:eastAsia="ko-KR"/>
        </w:rPr>
        <w:t>) (D) Maximum systolic blood pressure (SBP</w:t>
      </w:r>
      <w:r w:rsidRPr="00EE5035">
        <w:rPr>
          <w:sz w:val="22"/>
          <w:szCs w:val="22"/>
          <w:vertAlign w:val="subscript"/>
          <w:lang w:eastAsia="ko-KR"/>
        </w:rPr>
        <w:t>max</w:t>
      </w:r>
      <w:r w:rsidRPr="00EE5035">
        <w:rPr>
          <w:sz w:val="22"/>
          <w:szCs w:val="22"/>
          <w:lang w:eastAsia="ko-KR"/>
        </w:rPr>
        <w:t>), (E) Incidence of tachycardia, (F) Incidence of bradycardia, (G) Umbilical arterial pH, (H) Umbilical venous pH, (I) 1 min Apgar score, (J) 5 min Apgar score.</w:t>
      </w:r>
    </w:p>
    <w:p w:rsidR="00F30D09" w:rsidRPr="00EE5035" w:rsidRDefault="00F30D09">
      <w:pPr>
        <w:spacing w:line="240" w:lineRule="auto"/>
        <w:rPr>
          <w:sz w:val="22"/>
          <w:szCs w:val="22"/>
          <w:lang w:eastAsia="ko-KR"/>
        </w:rPr>
      </w:pPr>
      <w:r w:rsidRPr="00EE5035">
        <w:rPr>
          <w:sz w:val="22"/>
          <w:szCs w:val="22"/>
          <w:lang w:eastAsia="ko-KR"/>
        </w:rPr>
        <w:br w:type="page"/>
      </w:r>
    </w:p>
    <w:p w:rsidR="00024B16" w:rsidRPr="00EE5035" w:rsidRDefault="00F30D09" w:rsidP="0036257A">
      <w:pPr>
        <w:rPr>
          <w:b/>
          <w:bCs/>
          <w:color w:val="FF0000"/>
          <w:sz w:val="22"/>
          <w:szCs w:val="22"/>
          <w:lang w:eastAsia="ko-KR"/>
        </w:rPr>
      </w:pPr>
      <w:r w:rsidRPr="00EE5035">
        <w:rPr>
          <w:b/>
          <w:bCs/>
          <w:color w:val="FF0000"/>
          <w:sz w:val="22"/>
          <w:szCs w:val="22"/>
          <w:lang w:eastAsia="ko-KR"/>
        </w:rPr>
        <w:lastRenderedPageBreak/>
        <w:t>4</w:t>
      </w:r>
      <w:r w:rsidR="005A2114" w:rsidRPr="00EE5035">
        <w:rPr>
          <w:b/>
          <w:bCs/>
          <w:color w:val="FF0000"/>
          <w:sz w:val="22"/>
          <w:szCs w:val="22"/>
          <w:lang w:eastAsia="ko-KR"/>
        </w:rPr>
        <w:t>. Contribution plots</w:t>
      </w:r>
    </w:p>
    <w:p w:rsidR="005A2114" w:rsidRPr="00EE5035" w:rsidRDefault="005A2114" w:rsidP="0036257A">
      <w:pPr>
        <w:rPr>
          <w:sz w:val="22"/>
          <w:szCs w:val="22"/>
          <w:lang w:eastAsia="ko-KR"/>
        </w:rPr>
      </w:pPr>
      <w:r w:rsidRPr="00EE5035">
        <w:rPr>
          <w:noProof/>
          <w:sz w:val="22"/>
          <w:szCs w:val="22"/>
          <w:lang w:val="en-US" w:eastAsia="zh-CN"/>
        </w:rPr>
        <w:drawing>
          <wp:inline distT="0" distB="0" distL="0" distR="0">
            <wp:extent cx="8891422" cy="3559810"/>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2 Fig Contribution AB.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891422" cy="3559810"/>
                    </a:xfrm>
                    <a:prstGeom prst="rect">
                      <a:avLst/>
                    </a:prstGeom>
                  </pic:spPr>
                </pic:pic>
              </a:graphicData>
            </a:graphic>
          </wp:inline>
        </w:drawing>
      </w:r>
    </w:p>
    <w:p w:rsidR="005A2114" w:rsidRPr="00EE5035" w:rsidRDefault="005A2114" w:rsidP="0036257A">
      <w:pPr>
        <w:rPr>
          <w:sz w:val="22"/>
          <w:szCs w:val="22"/>
          <w:lang w:eastAsia="ko-KR"/>
        </w:rPr>
      </w:pPr>
      <w:r w:rsidRPr="00EE5035">
        <w:rPr>
          <w:noProof/>
          <w:sz w:val="22"/>
          <w:szCs w:val="22"/>
          <w:lang w:val="en-US" w:eastAsia="zh-CN"/>
        </w:rPr>
        <w:lastRenderedPageBreak/>
        <w:drawing>
          <wp:inline distT="0" distB="0" distL="0" distR="0">
            <wp:extent cx="8891422" cy="3559810"/>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2 Fig Contribution C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891422" cy="3559810"/>
                    </a:xfrm>
                    <a:prstGeom prst="rect">
                      <a:avLst/>
                    </a:prstGeom>
                  </pic:spPr>
                </pic:pic>
              </a:graphicData>
            </a:graphic>
          </wp:inline>
        </w:drawing>
      </w:r>
    </w:p>
    <w:p w:rsidR="005A2114" w:rsidRPr="00EE5035" w:rsidRDefault="005A2114" w:rsidP="005A2114">
      <w:pPr>
        <w:pStyle w:val="Newparagraph"/>
        <w:rPr>
          <w:sz w:val="22"/>
          <w:szCs w:val="22"/>
          <w:lang w:eastAsia="ko-KR"/>
        </w:rPr>
      </w:pPr>
      <w:r w:rsidRPr="00EE5035">
        <w:rPr>
          <w:sz w:val="22"/>
          <w:szCs w:val="22"/>
          <w:lang w:eastAsia="ko-KR"/>
        </w:rPr>
        <w:br w:type="page"/>
      </w:r>
    </w:p>
    <w:p w:rsidR="00425801" w:rsidRPr="00EE5035" w:rsidRDefault="00425801" w:rsidP="0036257A">
      <w:pPr>
        <w:rPr>
          <w:sz w:val="22"/>
          <w:szCs w:val="22"/>
          <w:lang w:eastAsia="ko-KR"/>
        </w:rPr>
      </w:pPr>
      <w:r w:rsidRPr="00EE5035">
        <w:rPr>
          <w:noProof/>
          <w:sz w:val="22"/>
          <w:szCs w:val="22"/>
          <w:lang w:val="en-US" w:eastAsia="zh-CN"/>
        </w:rPr>
        <w:lastRenderedPageBreak/>
        <w:drawing>
          <wp:inline distT="0" distB="0" distL="0" distR="0">
            <wp:extent cx="8891422" cy="3559810"/>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2 Fig Contribution EF.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891422" cy="3559810"/>
                    </a:xfrm>
                    <a:prstGeom prst="rect">
                      <a:avLst/>
                    </a:prstGeom>
                  </pic:spPr>
                </pic:pic>
              </a:graphicData>
            </a:graphic>
          </wp:inline>
        </w:drawing>
      </w:r>
    </w:p>
    <w:p w:rsidR="00425801" w:rsidRPr="00EE5035" w:rsidRDefault="00425801" w:rsidP="00425801">
      <w:pPr>
        <w:pStyle w:val="Newparagraph"/>
        <w:rPr>
          <w:sz w:val="22"/>
          <w:szCs w:val="22"/>
          <w:lang w:eastAsia="ko-KR"/>
        </w:rPr>
      </w:pPr>
      <w:r w:rsidRPr="00EE5035">
        <w:rPr>
          <w:sz w:val="22"/>
          <w:szCs w:val="22"/>
          <w:lang w:eastAsia="ko-KR"/>
        </w:rPr>
        <w:br w:type="page"/>
      </w:r>
    </w:p>
    <w:p w:rsidR="00425801" w:rsidRPr="00EE5035" w:rsidRDefault="00425801" w:rsidP="0036257A">
      <w:pPr>
        <w:rPr>
          <w:sz w:val="22"/>
          <w:szCs w:val="22"/>
          <w:lang w:eastAsia="ko-KR"/>
        </w:rPr>
      </w:pPr>
      <w:r w:rsidRPr="00EE5035">
        <w:rPr>
          <w:noProof/>
          <w:sz w:val="22"/>
          <w:szCs w:val="22"/>
          <w:lang w:val="en-US" w:eastAsia="zh-CN"/>
        </w:rPr>
        <w:lastRenderedPageBreak/>
        <w:drawing>
          <wp:inline distT="0" distB="0" distL="0" distR="0">
            <wp:extent cx="8891422" cy="3559810"/>
            <wp:effectExtent l="0" t="0" r="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2 Fig Contribution GH.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891422" cy="3559810"/>
                    </a:xfrm>
                    <a:prstGeom prst="rect">
                      <a:avLst/>
                    </a:prstGeom>
                  </pic:spPr>
                </pic:pic>
              </a:graphicData>
            </a:graphic>
          </wp:inline>
        </w:drawing>
      </w:r>
    </w:p>
    <w:p w:rsidR="00425801" w:rsidRPr="00EE5035" w:rsidRDefault="00425801" w:rsidP="00425801">
      <w:pPr>
        <w:pStyle w:val="Newparagraph"/>
        <w:rPr>
          <w:sz w:val="22"/>
          <w:szCs w:val="22"/>
          <w:lang w:eastAsia="ko-KR"/>
        </w:rPr>
      </w:pPr>
      <w:r w:rsidRPr="00EE5035">
        <w:rPr>
          <w:sz w:val="22"/>
          <w:szCs w:val="22"/>
          <w:lang w:eastAsia="ko-KR"/>
        </w:rPr>
        <w:br w:type="page"/>
      </w:r>
    </w:p>
    <w:p w:rsidR="005A2114" w:rsidRPr="00EE5035" w:rsidRDefault="00425801" w:rsidP="0036257A">
      <w:pPr>
        <w:rPr>
          <w:sz w:val="22"/>
          <w:szCs w:val="22"/>
          <w:lang w:eastAsia="ko-KR"/>
        </w:rPr>
      </w:pPr>
      <w:r w:rsidRPr="00EE5035">
        <w:rPr>
          <w:noProof/>
          <w:sz w:val="22"/>
          <w:szCs w:val="22"/>
          <w:lang w:val="en-US" w:eastAsia="zh-CN"/>
        </w:rPr>
        <w:lastRenderedPageBreak/>
        <w:drawing>
          <wp:inline distT="0" distB="0" distL="0" distR="0">
            <wp:extent cx="8891422" cy="3559810"/>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2 Fig Contribution IJ.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891422" cy="3559810"/>
                    </a:xfrm>
                    <a:prstGeom prst="rect">
                      <a:avLst/>
                    </a:prstGeom>
                  </pic:spPr>
                </pic:pic>
              </a:graphicData>
            </a:graphic>
          </wp:inline>
        </w:drawing>
      </w:r>
    </w:p>
    <w:p w:rsidR="009240B5" w:rsidRPr="00EE5035" w:rsidRDefault="00425801" w:rsidP="0036257A">
      <w:pPr>
        <w:rPr>
          <w:sz w:val="22"/>
          <w:szCs w:val="22"/>
          <w:lang w:eastAsia="ko-KR"/>
        </w:rPr>
      </w:pPr>
      <w:r w:rsidRPr="00EE5035">
        <w:rPr>
          <w:color w:val="FF0000"/>
          <w:sz w:val="22"/>
          <w:szCs w:val="22"/>
          <w:lang w:eastAsia="ko-KR"/>
        </w:rPr>
        <w:t>S</w:t>
      </w:r>
      <w:r w:rsidR="00F30D09" w:rsidRPr="00EE5035">
        <w:rPr>
          <w:color w:val="FF0000"/>
          <w:sz w:val="22"/>
          <w:szCs w:val="22"/>
          <w:lang w:eastAsia="ko-KR"/>
        </w:rPr>
        <w:t>3</w:t>
      </w:r>
      <w:r w:rsidRPr="00EE5035">
        <w:rPr>
          <w:color w:val="FF0000"/>
          <w:sz w:val="22"/>
          <w:szCs w:val="22"/>
          <w:lang w:eastAsia="ko-KR"/>
        </w:rPr>
        <w:t xml:space="preserve"> Figure</w:t>
      </w:r>
      <w:r w:rsidRPr="00EE5035">
        <w:rPr>
          <w:sz w:val="22"/>
          <w:szCs w:val="22"/>
          <w:lang w:eastAsia="ko-KR"/>
        </w:rPr>
        <w:t>. Contribution plots. (A) Incidence of Hypotension, (B) Incidence of hypertension, (C) Minimum systolic blood pressure (SBP</w:t>
      </w:r>
      <w:r w:rsidRPr="00EE5035">
        <w:rPr>
          <w:sz w:val="22"/>
          <w:szCs w:val="22"/>
          <w:vertAlign w:val="subscript"/>
          <w:lang w:eastAsia="ko-KR"/>
        </w:rPr>
        <w:t>min</w:t>
      </w:r>
      <w:r w:rsidRPr="00EE5035">
        <w:rPr>
          <w:sz w:val="22"/>
          <w:szCs w:val="22"/>
          <w:lang w:eastAsia="ko-KR"/>
        </w:rPr>
        <w:t>) (D) Maximum systolic blood pressure (SBP</w:t>
      </w:r>
      <w:r w:rsidRPr="00EE5035">
        <w:rPr>
          <w:sz w:val="22"/>
          <w:szCs w:val="22"/>
          <w:vertAlign w:val="subscript"/>
          <w:lang w:eastAsia="ko-KR"/>
        </w:rPr>
        <w:t>max</w:t>
      </w:r>
      <w:r w:rsidRPr="00EE5035">
        <w:rPr>
          <w:sz w:val="22"/>
          <w:szCs w:val="22"/>
          <w:lang w:eastAsia="ko-KR"/>
        </w:rPr>
        <w:t>), (E) Incidence of tachycardia, (F) Incidence of bradycardia, (G) Umbilical arterial pH, (H) Umbilical venous pH, (I) 1 min Apgar score, (J) 5 min Apgar score.</w:t>
      </w:r>
    </w:p>
    <w:p w:rsidR="009240B5" w:rsidRPr="00EE5035" w:rsidRDefault="009240B5" w:rsidP="009240B5">
      <w:pPr>
        <w:pStyle w:val="Newparagraph"/>
        <w:rPr>
          <w:sz w:val="22"/>
          <w:szCs w:val="22"/>
          <w:lang w:eastAsia="ko-KR"/>
        </w:rPr>
      </w:pPr>
      <w:r w:rsidRPr="00EE5035">
        <w:rPr>
          <w:sz w:val="22"/>
          <w:szCs w:val="22"/>
          <w:lang w:eastAsia="ko-KR"/>
        </w:rPr>
        <w:br w:type="page"/>
      </w:r>
    </w:p>
    <w:p w:rsidR="009240B5" w:rsidRPr="00EE5035" w:rsidRDefault="009240B5" w:rsidP="009240B5">
      <w:pPr>
        <w:pStyle w:val="Paragraph"/>
        <w:rPr>
          <w:b/>
          <w:bCs/>
          <w:color w:val="FF0000"/>
          <w:sz w:val="22"/>
          <w:szCs w:val="22"/>
          <w:lang w:eastAsia="ko-KR"/>
        </w:rPr>
      </w:pPr>
      <w:r w:rsidRPr="00EE5035">
        <w:rPr>
          <w:b/>
          <w:bCs/>
          <w:color w:val="FF0000"/>
          <w:sz w:val="22"/>
          <w:szCs w:val="22"/>
          <w:lang w:eastAsia="ko-KR"/>
        </w:rPr>
        <w:lastRenderedPageBreak/>
        <w:t>5. Rankograms</w:t>
      </w:r>
    </w:p>
    <w:p w:rsidR="00425801" w:rsidRPr="00EE5035" w:rsidRDefault="009240B5" w:rsidP="0036257A">
      <w:pPr>
        <w:rPr>
          <w:sz w:val="22"/>
          <w:szCs w:val="22"/>
          <w:lang w:eastAsia="ko-KR"/>
        </w:rPr>
      </w:pPr>
      <w:r w:rsidRPr="00EE5035">
        <w:rPr>
          <w:noProof/>
          <w:sz w:val="22"/>
          <w:szCs w:val="22"/>
          <w:lang w:val="en-US" w:eastAsia="zh-CN"/>
        </w:rPr>
        <w:drawing>
          <wp:inline distT="0" distB="0" distL="0" distR="0">
            <wp:extent cx="8891422" cy="3559810"/>
            <wp:effectExtent l="0" t="0" r="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4 Fig Rankogram AB.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891422" cy="3559810"/>
                    </a:xfrm>
                    <a:prstGeom prst="rect">
                      <a:avLst/>
                    </a:prstGeom>
                  </pic:spPr>
                </pic:pic>
              </a:graphicData>
            </a:graphic>
          </wp:inline>
        </w:drawing>
      </w:r>
    </w:p>
    <w:p w:rsidR="009240B5" w:rsidRPr="00EE5035" w:rsidRDefault="009240B5" w:rsidP="0036257A">
      <w:pPr>
        <w:rPr>
          <w:sz w:val="22"/>
          <w:szCs w:val="22"/>
          <w:lang w:eastAsia="ko-KR"/>
        </w:rPr>
      </w:pPr>
      <w:r w:rsidRPr="00EE5035">
        <w:rPr>
          <w:noProof/>
          <w:sz w:val="22"/>
          <w:szCs w:val="22"/>
          <w:lang w:val="en-US" w:eastAsia="zh-CN"/>
        </w:rPr>
        <w:lastRenderedPageBreak/>
        <w:drawing>
          <wp:inline distT="0" distB="0" distL="0" distR="0">
            <wp:extent cx="8891422" cy="3559810"/>
            <wp:effectExtent l="0" t="0" r="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4 Fig Rankogram CD.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891422" cy="3559810"/>
                    </a:xfrm>
                    <a:prstGeom prst="rect">
                      <a:avLst/>
                    </a:prstGeom>
                  </pic:spPr>
                </pic:pic>
              </a:graphicData>
            </a:graphic>
          </wp:inline>
        </w:drawing>
      </w:r>
    </w:p>
    <w:p w:rsidR="009240B5" w:rsidRPr="00EE5035" w:rsidRDefault="009240B5" w:rsidP="0036257A">
      <w:pPr>
        <w:rPr>
          <w:sz w:val="22"/>
          <w:szCs w:val="22"/>
          <w:lang w:eastAsia="ko-KR"/>
        </w:rPr>
      </w:pPr>
      <w:r w:rsidRPr="00EE5035">
        <w:rPr>
          <w:noProof/>
          <w:sz w:val="22"/>
          <w:szCs w:val="22"/>
          <w:lang w:val="en-US" w:eastAsia="zh-CN"/>
        </w:rPr>
        <w:lastRenderedPageBreak/>
        <w:drawing>
          <wp:inline distT="0" distB="0" distL="0" distR="0">
            <wp:extent cx="8891422" cy="3559810"/>
            <wp:effectExtent l="0" t="0" r="0" b="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4 Fig Rankogram EF.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891422" cy="3559810"/>
                    </a:xfrm>
                    <a:prstGeom prst="rect">
                      <a:avLst/>
                    </a:prstGeom>
                  </pic:spPr>
                </pic:pic>
              </a:graphicData>
            </a:graphic>
          </wp:inline>
        </w:drawing>
      </w:r>
    </w:p>
    <w:p w:rsidR="009240B5" w:rsidRPr="00EE5035" w:rsidRDefault="009240B5" w:rsidP="0036257A">
      <w:pPr>
        <w:rPr>
          <w:sz w:val="22"/>
          <w:szCs w:val="22"/>
          <w:lang w:eastAsia="ko-KR"/>
        </w:rPr>
      </w:pPr>
      <w:r w:rsidRPr="00EE5035">
        <w:rPr>
          <w:noProof/>
          <w:sz w:val="22"/>
          <w:szCs w:val="22"/>
          <w:lang w:val="en-US" w:eastAsia="zh-CN"/>
        </w:rPr>
        <w:lastRenderedPageBreak/>
        <w:drawing>
          <wp:inline distT="0" distB="0" distL="0" distR="0">
            <wp:extent cx="8891422" cy="3559810"/>
            <wp:effectExtent l="0" t="0" r="0" b="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4 Fig Rankogram GH.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891422" cy="3559810"/>
                    </a:xfrm>
                    <a:prstGeom prst="rect">
                      <a:avLst/>
                    </a:prstGeom>
                  </pic:spPr>
                </pic:pic>
              </a:graphicData>
            </a:graphic>
          </wp:inline>
        </w:drawing>
      </w:r>
    </w:p>
    <w:p w:rsidR="009240B5" w:rsidRPr="00EE5035" w:rsidRDefault="009240B5" w:rsidP="0036257A">
      <w:pPr>
        <w:rPr>
          <w:sz w:val="22"/>
          <w:szCs w:val="22"/>
          <w:lang w:eastAsia="ko-KR"/>
        </w:rPr>
      </w:pPr>
      <w:r w:rsidRPr="00EE5035">
        <w:rPr>
          <w:noProof/>
          <w:sz w:val="22"/>
          <w:szCs w:val="22"/>
          <w:lang w:val="en-US" w:eastAsia="zh-CN"/>
        </w:rPr>
        <w:lastRenderedPageBreak/>
        <w:drawing>
          <wp:inline distT="0" distB="0" distL="0" distR="0">
            <wp:extent cx="8891422" cy="3559810"/>
            <wp:effectExtent l="0" t="0" r="0" b="0"/>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4 Fig Rankogram IJ.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891422" cy="3559810"/>
                    </a:xfrm>
                    <a:prstGeom prst="rect">
                      <a:avLst/>
                    </a:prstGeom>
                  </pic:spPr>
                </pic:pic>
              </a:graphicData>
            </a:graphic>
          </wp:inline>
        </w:drawing>
      </w:r>
    </w:p>
    <w:p w:rsidR="009240B5" w:rsidRPr="00EE5035" w:rsidRDefault="009240B5" w:rsidP="009240B5">
      <w:pPr>
        <w:rPr>
          <w:sz w:val="22"/>
          <w:szCs w:val="22"/>
          <w:lang w:eastAsia="ko-KR"/>
        </w:rPr>
      </w:pPr>
      <w:r w:rsidRPr="00EE5035">
        <w:rPr>
          <w:color w:val="FF0000"/>
          <w:sz w:val="22"/>
          <w:szCs w:val="22"/>
          <w:lang w:eastAsia="ko-KR"/>
        </w:rPr>
        <w:t>S4 Figure</w:t>
      </w:r>
      <w:r w:rsidRPr="00EE5035">
        <w:rPr>
          <w:sz w:val="22"/>
          <w:szCs w:val="22"/>
          <w:lang w:eastAsia="ko-KR"/>
        </w:rPr>
        <w:t>. Rankograms. (A) Incidence of Hypotension, (B) Incidence of hypertension, (C) Minimum systolic blood pressure (SBP</w:t>
      </w:r>
      <w:r w:rsidRPr="00EE5035">
        <w:rPr>
          <w:sz w:val="22"/>
          <w:szCs w:val="22"/>
          <w:vertAlign w:val="subscript"/>
          <w:lang w:eastAsia="ko-KR"/>
        </w:rPr>
        <w:t>min</w:t>
      </w:r>
      <w:r w:rsidRPr="00EE5035">
        <w:rPr>
          <w:sz w:val="22"/>
          <w:szCs w:val="22"/>
          <w:lang w:eastAsia="ko-KR"/>
        </w:rPr>
        <w:t>) (D) Maximum systolic blood pressure (SBP</w:t>
      </w:r>
      <w:r w:rsidRPr="00EE5035">
        <w:rPr>
          <w:sz w:val="22"/>
          <w:szCs w:val="22"/>
          <w:vertAlign w:val="subscript"/>
          <w:lang w:eastAsia="ko-KR"/>
        </w:rPr>
        <w:t>max</w:t>
      </w:r>
      <w:r w:rsidRPr="00EE5035">
        <w:rPr>
          <w:sz w:val="22"/>
          <w:szCs w:val="22"/>
          <w:lang w:eastAsia="ko-KR"/>
        </w:rPr>
        <w:t>), (E) Incidence of tachycardia, (F) Incidence of bradycardia, (G) Umbilical arterial pH, (H) Umbilical venous pH, (I) 1 min Apgar score, (J) 5 min Apgar score.</w:t>
      </w:r>
      <w:r w:rsidR="002F72FE" w:rsidRPr="00EE5035">
        <w:rPr>
          <w:sz w:val="22"/>
          <w:szCs w:val="22"/>
          <w:lang w:eastAsia="ko-KR"/>
        </w:rPr>
        <w:t xml:space="preserve"> </w:t>
      </w:r>
      <w:r w:rsidR="002F72FE" w:rsidRPr="00EE5035">
        <w:rPr>
          <w:sz w:val="22"/>
          <w:szCs w:val="22"/>
        </w:rPr>
        <w:t>Abbreviations: E = ephedrine; P = phenylephrine; EP = ephedrine mixed with phenylephrine; A II = angiotensin II; MT = metaraminol; MP = mephentermine; NE = norepinephrine.</w:t>
      </w:r>
    </w:p>
    <w:p w:rsidR="00EF182B" w:rsidRPr="00EE5035" w:rsidRDefault="00EF182B">
      <w:pPr>
        <w:spacing w:line="240" w:lineRule="auto"/>
        <w:rPr>
          <w:sz w:val="22"/>
          <w:szCs w:val="22"/>
          <w:lang w:eastAsia="ko-KR"/>
        </w:rPr>
      </w:pPr>
      <w:r w:rsidRPr="00EE5035">
        <w:rPr>
          <w:sz w:val="22"/>
          <w:szCs w:val="22"/>
          <w:lang w:eastAsia="ko-KR"/>
        </w:rPr>
        <w:br w:type="page"/>
      </w:r>
    </w:p>
    <w:p w:rsidR="00EF182B" w:rsidRPr="00EE5035" w:rsidRDefault="00EF182B" w:rsidP="00EF182B">
      <w:pPr>
        <w:pStyle w:val="Paragraph"/>
        <w:rPr>
          <w:b/>
          <w:bCs/>
          <w:color w:val="FF0000"/>
          <w:sz w:val="22"/>
          <w:szCs w:val="22"/>
          <w:lang w:eastAsia="ko-KR"/>
        </w:rPr>
      </w:pPr>
      <w:r w:rsidRPr="00EE5035">
        <w:rPr>
          <w:b/>
          <w:bCs/>
          <w:color w:val="FF0000"/>
          <w:sz w:val="22"/>
          <w:szCs w:val="22"/>
          <w:lang w:eastAsia="ko-KR"/>
        </w:rPr>
        <w:lastRenderedPageBreak/>
        <w:t>6. Cumulative ranking curve plots</w:t>
      </w:r>
    </w:p>
    <w:p w:rsidR="009240B5" w:rsidRPr="00EE5035" w:rsidRDefault="00EF182B" w:rsidP="0036257A">
      <w:pPr>
        <w:rPr>
          <w:sz w:val="22"/>
          <w:szCs w:val="22"/>
          <w:lang w:eastAsia="ko-KR"/>
        </w:rPr>
      </w:pPr>
      <w:r w:rsidRPr="00EE5035">
        <w:rPr>
          <w:noProof/>
          <w:sz w:val="22"/>
          <w:szCs w:val="22"/>
          <w:lang w:val="en-US" w:eastAsia="zh-CN"/>
        </w:rPr>
        <w:drawing>
          <wp:inline distT="0" distB="0" distL="0" distR="0">
            <wp:extent cx="8891422" cy="3559810"/>
            <wp:effectExtent l="0" t="0" r="0" b="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5 Fig Cumulative ranking AB.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891422" cy="3559810"/>
                    </a:xfrm>
                    <a:prstGeom prst="rect">
                      <a:avLst/>
                    </a:prstGeom>
                  </pic:spPr>
                </pic:pic>
              </a:graphicData>
            </a:graphic>
          </wp:inline>
        </w:drawing>
      </w:r>
    </w:p>
    <w:p w:rsidR="00EF182B" w:rsidRPr="00EE5035" w:rsidRDefault="00EF182B" w:rsidP="0036257A">
      <w:pPr>
        <w:rPr>
          <w:sz w:val="22"/>
          <w:szCs w:val="22"/>
          <w:lang w:eastAsia="ko-KR"/>
        </w:rPr>
      </w:pPr>
      <w:r w:rsidRPr="00EE5035">
        <w:rPr>
          <w:noProof/>
          <w:sz w:val="22"/>
          <w:szCs w:val="22"/>
          <w:lang w:val="en-US" w:eastAsia="zh-CN"/>
        </w:rPr>
        <w:lastRenderedPageBreak/>
        <w:drawing>
          <wp:inline distT="0" distB="0" distL="0" distR="0">
            <wp:extent cx="8891422" cy="3559810"/>
            <wp:effectExtent l="0" t="0" r="0" b="0"/>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5 Fig Cumulative ranking CD.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891422" cy="3559810"/>
                    </a:xfrm>
                    <a:prstGeom prst="rect">
                      <a:avLst/>
                    </a:prstGeom>
                  </pic:spPr>
                </pic:pic>
              </a:graphicData>
            </a:graphic>
          </wp:inline>
        </w:drawing>
      </w:r>
    </w:p>
    <w:p w:rsidR="00EF182B" w:rsidRPr="00EE5035" w:rsidRDefault="00EF182B" w:rsidP="0036257A">
      <w:pPr>
        <w:rPr>
          <w:sz w:val="22"/>
          <w:szCs w:val="22"/>
          <w:lang w:eastAsia="ko-KR"/>
        </w:rPr>
      </w:pPr>
      <w:r w:rsidRPr="00EE5035">
        <w:rPr>
          <w:noProof/>
          <w:sz w:val="22"/>
          <w:szCs w:val="22"/>
          <w:lang w:val="en-US" w:eastAsia="zh-CN"/>
        </w:rPr>
        <w:lastRenderedPageBreak/>
        <w:drawing>
          <wp:inline distT="0" distB="0" distL="0" distR="0">
            <wp:extent cx="8891422" cy="3559810"/>
            <wp:effectExtent l="0" t="0" r="0" b="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5 Fig Cumulative ranking EF.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891422" cy="3559810"/>
                    </a:xfrm>
                    <a:prstGeom prst="rect">
                      <a:avLst/>
                    </a:prstGeom>
                  </pic:spPr>
                </pic:pic>
              </a:graphicData>
            </a:graphic>
          </wp:inline>
        </w:drawing>
      </w:r>
    </w:p>
    <w:p w:rsidR="00EF182B" w:rsidRPr="00EE5035" w:rsidRDefault="00EF182B" w:rsidP="0036257A">
      <w:pPr>
        <w:rPr>
          <w:sz w:val="22"/>
          <w:szCs w:val="22"/>
          <w:lang w:eastAsia="ko-KR"/>
        </w:rPr>
      </w:pPr>
      <w:r w:rsidRPr="00EE5035">
        <w:rPr>
          <w:noProof/>
          <w:sz w:val="22"/>
          <w:szCs w:val="22"/>
          <w:lang w:val="en-US" w:eastAsia="zh-CN"/>
        </w:rPr>
        <w:lastRenderedPageBreak/>
        <w:drawing>
          <wp:inline distT="0" distB="0" distL="0" distR="0">
            <wp:extent cx="8891422" cy="3559810"/>
            <wp:effectExtent l="0" t="0" r="0" b="0"/>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5 Fig Cumulative ranking GH.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891422" cy="3559810"/>
                    </a:xfrm>
                    <a:prstGeom prst="rect">
                      <a:avLst/>
                    </a:prstGeom>
                  </pic:spPr>
                </pic:pic>
              </a:graphicData>
            </a:graphic>
          </wp:inline>
        </w:drawing>
      </w:r>
    </w:p>
    <w:p w:rsidR="00EF182B" w:rsidRPr="00EE5035" w:rsidRDefault="00EF182B" w:rsidP="0036257A">
      <w:pPr>
        <w:rPr>
          <w:sz w:val="22"/>
          <w:szCs w:val="22"/>
          <w:lang w:eastAsia="ko-KR"/>
        </w:rPr>
      </w:pPr>
      <w:r w:rsidRPr="00EE5035">
        <w:rPr>
          <w:noProof/>
          <w:sz w:val="22"/>
          <w:szCs w:val="22"/>
          <w:lang w:val="en-US" w:eastAsia="zh-CN"/>
        </w:rPr>
        <w:lastRenderedPageBreak/>
        <w:drawing>
          <wp:inline distT="0" distB="0" distL="0" distR="0">
            <wp:extent cx="8891422" cy="3559810"/>
            <wp:effectExtent l="0" t="0" r="0" b="0"/>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5 Fig Cumulative ranking IJ.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891422" cy="3559810"/>
                    </a:xfrm>
                    <a:prstGeom prst="rect">
                      <a:avLst/>
                    </a:prstGeom>
                  </pic:spPr>
                </pic:pic>
              </a:graphicData>
            </a:graphic>
          </wp:inline>
        </w:drawing>
      </w:r>
    </w:p>
    <w:p w:rsidR="00EF182B" w:rsidRPr="00EE5035" w:rsidRDefault="00EF182B" w:rsidP="00EF182B">
      <w:pPr>
        <w:rPr>
          <w:sz w:val="22"/>
          <w:szCs w:val="22"/>
          <w:lang w:eastAsia="ko-KR"/>
        </w:rPr>
      </w:pPr>
      <w:r w:rsidRPr="00EE5035">
        <w:rPr>
          <w:color w:val="FF0000"/>
          <w:sz w:val="22"/>
          <w:szCs w:val="22"/>
          <w:lang w:eastAsia="ko-KR"/>
        </w:rPr>
        <w:t>S5 Figure</w:t>
      </w:r>
      <w:r w:rsidRPr="00EE5035">
        <w:rPr>
          <w:sz w:val="22"/>
          <w:szCs w:val="22"/>
          <w:lang w:eastAsia="ko-KR"/>
        </w:rPr>
        <w:t>. Cumulative ranking curve plots. (A) Incidence of Hypotension, (B) Incidence of hypertension, (C) Minimum systolic blood pressure (SBP</w:t>
      </w:r>
      <w:r w:rsidRPr="00EE5035">
        <w:rPr>
          <w:sz w:val="22"/>
          <w:szCs w:val="22"/>
          <w:vertAlign w:val="subscript"/>
          <w:lang w:eastAsia="ko-KR"/>
        </w:rPr>
        <w:t>min</w:t>
      </w:r>
      <w:r w:rsidRPr="00EE5035">
        <w:rPr>
          <w:sz w:val="22"/>
          <w:szCs w:val="22"/>
          <w:lang w:eastAsia="ko-KR"/>
        </w:rPr>
        <w:t>) (D) Maximum systolic blood pressure (SBP</w:t>
      </w:r>
      <w:r w:rsidRPr="00EE5035">
        <w:rPr>
          <w:sz w:val="22"/>
          <w:szCs w:val="22"/>
          <w:vertAlign w:val="subscript"/>
          <w:lang w:eastAsia="ko-KR"/>
        </w:rPr>
        <w:t>max</w:t>
      </w:r>
      <w:r w:rsidRPr="00EE5035">
        <w:rPr>
          <w:sz w:val="22"/>
          <w:szCs w:val="22"/>
          <w:lang w:eastAsia="ko-KR"/>
        </w:rPr>
        <w:t>), (E) Incidence of tachycardia, (F) Incidence of bradycardia, (G) Umbilical arterial pH, (H) Umbilical venous pH, (I) 1 min Apgar score, (J) 5 min Apgar score.</w:t>
      </w:r>
      <w:r w:rsidR="002F72FE" w:rsidRPr="00EE5035">
        <w:rPr>
          <w:sz w:val="22"/>
          <w:szCs w:val="22"/>
          <w:lang w:eastAsia="ko-KR"/>
        </w:rPr>
        <w:t xml:space="preserve"> </w:t>
      </w:r>
      <w:r w:rsidR="002F72FE" w:rsidRPr="00EE5035">
        <w:rPr>
          <w:sz w:val="22"/>
          <w:szCs w:val="22"/>
        </w:rPr>
        <w:t>Abbreviations: E = ephedrine; P = phenylephrine; EP = ephedrine mixed with phenylephrine; A II = angiotensin II; MT = metaraminol; MP = mephentermine; NE = norepinephrine.</w:t>
      </w:r>
    </w:p>
    <w:p w:rsidR="00EF182B" w:rsidRPr="00EE5035" w:rsidRDefault="00EF182B">
      <w:pPr>
        <w:spacing w:line="240" w:lineRule="auto"/>
        <w:rPr>
          <w:sz w:val="22"/>
          <w:szCs w:val="22"/>
          <w:lang w:eastAsia="ko-KR"/>
        </w:rPr>
      </w:pPr>
      <w:r w:rsidRPr="00EE5035">
        <w:rPr>
          <w:sz w:val="22"/>
          <w:szCs w:val="22"/>
          <w:lang w:eastAsia="ko-KR"/>
        </w:rPr>
        <w:br w:type="page"/>
      </w:r>
    </w:p>
    <w:p w:rsidR="00EF182B" w:rsidRPr="00EE5035" w:rsidRDefault="00EF182B" w:rsidP="00EF182B">
      <w:pPr>
        <w:pStyle w:val="Paragraph"/>
        <w:rPr>
          <w:b/>
          <w:bCs/>
          <w:color w:val="FF0000"/>
          <w:sz w:val="22"/>
          <w:szCs w:val="22"/>
          <w:lang w:eastAsia="ko-KR"/>
        </w:rPr>
      </w:pPr>
      <w:r w:rsidRPr="00EE5035">
        <w:rPr>
          <w:b/>
          <w:bCs/>
          <w:color w:val="FF0000"/>
          <w:sz w:val="22"/>
          <w:szCs w:val="22"/>
          <w:lang w:eastAsia="ko-KR"/>
        </w:rPr>
        <w:lastRenderedPageBreak/>
        <w:t>7. SUCRA mean ranking plots</w:t>
      </w:r>
    </w:p>
    <w:p w:rsidR="00EF182B" w:rsidRPr="00EE5035" w:rsidRDefault="002F72FE" w:rsidP="0036257A">
      <w:pPr>
        <w:rPr>
          <w:sz w:val="22"/>
          <w:szCs w:val="22"/>
          <w:lang w:eastAsia="ko-KR"/>
        </w:rPr>
      </w:pPr>
      <w:r w:rsidRPr="00EE5035">
        <w:rPr>
          <w:noProof/>
          <w:sz w:val="22"/>
          <w:szCs w:val="22"/>
          <w:lang w:val="en-US" w:eastAsia="zh-CN"/>
        </w:rPr>
        <w:drawing>
          <wp:inline distT="0" distB="0" distL="0" distR="0">
            <wp:extent cx="8590008" cy="4724809"/>
            <wp:effectExtent l="0" t="0" r="0" b="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6 SUCRA mean ranking.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590008" cy="4724809"/>
                    </a:xfrm>
                    <a:prstGeom prst="rect">
                      <a:avLst/>
                    </a:prstGeom>
                  </pic:spPr>
                </pic:pic>
              </a:graphicData>
            </a:graphic>
          </wp:inline>
        </w:drawing>
      </w:r>
    </w:p>
    <w:p w:rsidR="002F72FE" w:rsidRPr="00EE5035" w:rsidRDefault="002F72FE" w:rsidP="002F72FE">
      <w:pPr>
        <w:rPr>
          <w:sz w:val="22"/>
          <w:szCs w:val="22"/>
        </w:rPr>
      </w:pPr>
      <w:r w:rsidRPr="00EE5035">
        <w:rPr>
          <w:color w:val="FF0000"/>
          <w:sz w:val="22"/>
          <w:szCs w:val="22"/>
          <w:lang w:eastAsia="ko-KR"/>
        </w:rPr>
        <w:lastRenderedPageBreak/>
        <w:t>S6 Figure</w:t>
      </w:r>
      <w:r w:rsidRPr="00EE5035">
        <w:rPr>
          <w:sz w:val="22"/>
          <w:szCs w:val="22"/>
          <w:lang w:eastAsia="ko-KR"/>
        </w:rPr>
        <w:t>. SUCRA mean ranking plots. (A) Incidence of hypertension, (B) Maximum systolic blood pressure (SBP</w:t>
      </w:r>
      <w:r w:rsidRPr="00EE5035">
        <w:rPr>
          <w:sz w:val="22"/>
          <w:szCs w:val="22"/>
          <w:vertAlign w:val="subscript"/>
          <w:lang w:eastAsia="ko-KR"/>
        </w:rPr>
        <w:t>max</w:t>
      </w:r>
      <w:r w:rsidRPr="00EE5035">
        <w:rPr>
          <w:sz w:val="22"/>
          <w:szCs w:val="22"/>
          <w:lang w:eastAsia="ko-KR"/>
        </w:rPr>
        <w:t xml:space="preserve">), (C) Incidence of bradycardia, (D) Incidence of tachycardia, (E) Umbilical venous pH. </w:t>
      </w:r>
      <w:r w:rsidRPr="00EE5035">
        <w:rPr>
          <w:sz w:val="22"/>
          <w:szCs w:val="22"/>
        </w:rPr>
        <w:t>Abbreviations: E = ephedrine; P = phenylephrine; EP = ephedrine mixed with phenylephrine; A II = angiotensin II; MT = metaraminol; MP = mephentermine; NE = norepinephrine.</w:t>
      </w:r>
    </w:p>
    <w:p w:rsidR="003C2F06" w:rsidRPr="00EE5035" w:rsidRDefault="003C2F06">
      <w:pPr>
        <w:spacing w:line="240" w:lineRule="auto"/>
        <w:rPr>
          <w:sz w:val="22"/>
          <w:szCs w:val="22"/>
          <w:lang w:eastAsia="ko-KR"/>
        </w:rPr>
      </w:pPr>
      <w:r w:rsidRPr="00EE5035">
        <w:rPr>
          <w:sz w:val="22"/>
          <w:szCs w:val="22"/>
          <w:lang w:eastAsia="ko-KR"/>
        </w:rPr>
        <w:br w:type="page"/>
      </w:r>
    </w:p>
    <w:p w:rsidR="003C2F06" w:rsidRPr="00EE5035" w:rsidRDefault="003C2F06" w:rsidP="003C2F06">
      <w:pPr>
        <w:pStyle w:val="Paragraph"/>
        <w:rPr>
          <w:b/>
          <w:bCs/>
          <w:color w:val="FF0000"/>
          <w:sz w:val="22"/>
          <w:szCs w:val="22"/>
          <w:lang w:eastAsia="ko-KR"/>
        </w:rPr>
      </w:pPr>
      <w:r w:rsidRPr="00EE5035">
        <w:rPr>
          <w:b/>
          <w:bCs/>
          <w:color w:val="FF0000"/>
          <w:sz w:val="22"/>
          <w:szCs w:val="22"/>
          <w:lang w:eastAsia="ko-KR"/>
        </w:rPr>
        <w:lastRenderedPageBreak/>
        <w:t>8. Predictive interval plots</w:t>
      </w:r>
    </w:p>
    <w:p w:rsidR="002F72FE" w:rsidRPr="00EE5035" w:rsidRDefault="003C2F06" w:rsidP="003C2F06">
      <w:pPr>
        <w:jc w:val="center"/>
        <w:rPr>
          <w:sz w:val="22"/>
          <w:szCs w:val="22"/>
          <w:lang w:eastAsia="ko-KR"/>
        </w:rPr>
      </w:pPr>
      <w:r w:rsidRPr="00EE5035">
        <w:rPr>
          <w:noProof/>
          <w:sz w:val="22"/>
          <w:szCs w:val="22"/>
          <w:lang w:val="en-US" w:eastAsia="zh-CN"/>
        </w:rPr>
        <w:drawing>
          <wp:inline distT="0" distB="0" distL="0" distR="0">
            <wp:extent cx="6753025" cy="5002565"/>
            <wp:effectExtent l="0" t="0" r="0" b="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7 PrI A.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753025" cy="5002565"/>
                    </a:xfrm>
                    <a:prstGeom prst="rect">
                      <a:avLst/>
                    </a:prstGeom>
                  </pic:spPr>
                </pic:pic>
              </a:graphicData>
            </a:graphic>
          </wp:inline>
        </w:drawing>
      </w:r>
    </w:p>
    <w:p w:rsidR="003C2F06" w:rsidRPr="00EE5035" w:rsidRDefault="003C2F06" w:rsidP="003C2F06">
      <w:pPr>
        <w:jc w:val="center"/>
        <w:rPr>
          <w:sz w:val="22"/>
          <w:szCs w:val="22"/>
          <w:lang w:eastAsia="ko-KR"/>
        </w:rPr>
      </w:pPr>
      <w:r w:rsidRPr="00EE5035">
        <w:rPr>
          <w:noProof/>
          <w:sz w:val="22"/>
          <w:szCs w:val="22"/>
          <w:lang w:val="en-US" w:eastAsia="zh-CN"/>
        </w:rPr>
        <w:lastRenderedPageBreak/>
        <w:drawing>
          <wp:inline distT="0" distB="0" distL="0" distR="0">
            <wp:extent cx="7317105" cy="5396779"/>
            <wp:effectExtent l="0" t="0" r="0" b="0"/>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7 PrI B.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317105" cy="5396779"/>
                    </a:xfrm>
                    <a:prstGeom prst="rect">
                      <a:avLst/>
                    </a:prstGeom>
                  </pic:spPr>
                </pic:pic>
              </a:graphicData>
            </a:graphic>
          </wp:inline>
        </w:drawing>
      </w:r>
    </w:p>
    <w:p w:rsidR="003C2F06" w:rsidRPr="00EE5035" w:rsidRDefault="003C2F06" w:rsidP="003C2F06">
      <w:pPr>
        <w:jc w:val="center"/>
        <w:rPr>
          <w:sz w:val="22"/>
          <w:szCs w:val="22"/>
          <w:lang w:eastAsia="ko-KR"/>
        </w:rPr>
      </w:pPr>
      <w:r w:rsidRPr="00EE5035">
        <w:rPr>
          <w:noProof/>
          <w:sz w:val="22"/>
          <w:szCs w:val="22"/>
          <w:lang w:val="en-US" w:eastAsia="zh-CN"/>
        </w:rPr>
        <w:lastRenderedPageBreak/>
        <w:drawing>
          <wp:inline distT="0" distB="0" distL="0" distR="0">
            <wp:extent cx="7317105" cy="5396779"/>
            <wp:effectExtent l="0" t="0" r="0" b="0"/>
            <wp:docPr id="2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7 PrI C.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317105" cy="5396779"/>
                    </a:xfrm>
                    <a:prstGeom prst="rect">
                      <a:avLst/>
                    </a:prstGeom>
                  </pic:spPr>
                </pic:pic>
              </a:graphicData>
            </a:graphic>
          </wp:inline>
        </w:drawing>
      </w:r>
    </w:p>
    <w:p w:rsidR="003C2F06" w:rsidRPr="00EE5035" w:rsidRDefault="003C2F06" w:rsidP="003C2F06">
      <w:pPr>
        <w:jc w:val="center"/>
        <w:rPr>
          <w:sz w:val="22"/>
          <w:szCs w:val="22"/>
          <w:lang w:eastAsia="ko-KR"/>
        </w:rPr>
      </w:pPr>
      <w:r w:rsidRPr="00EE5035">
        <w:rPr>
          <w:noProof/>
          <w:sz w:val="22"/>
          <w:szCs w:val="22"/>
          <w:lang w:val="en-US" w:eastAsia="zh-CN"/>
        </w:rPr>
        <w:lastRenderedPageBreak/>
        <w:drawing>
          <wp:inline distT="0" distB="0" distL="0" distR="0">
            <wp:extent cx="7317105" cy="5396779"/>
            <wp:effectExtent l="0" t="0" r="0" b="0"/>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7 PrI D.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317105" cy="5396779"/>
                    </a:xfrm>
                    <a:prstGeom prst="rect">
                      <a:avLst/>
                    </a:prstGeom>
                  </pic:spPr>
                </pic:pic>
              </a:graphicData>
            </a:graphic>
          </wp:inline>
        </w:drawing>
      </w:r>
    </w:p>
    <w:p w:rsidR="003C2F06" w:rsidRPr="00EE5035" w:rsidRDefault="00BA454F" w:rsidP="003C2F06">
      <w:pPr>
        <w:jc w:val="center"/>
        <w:rPr>
          <w:sz w:val="22"/>
          <w:szCs w:val="22"/>
          <w:lang w:eastAsia="ko-KR"/>
        </w:rPr>
      </w:pPr>
      <w:r w:rsidRPr="00EE5035">
        <w:rPr>
          <w:noProof/>
          <w:sz w:val="22"/>
          <w:szCs w:val="22"/>
          <w:lang w:val="en-US" w:eastAsia="zh-CN"/>
        </w:rPr>
        <w:lastRenderedPageBreak/>
        <w:drawing>
          <wp:inline distT="0" distB="0" distL="0" distR="0">
            <wp:extent cx="7317105" cy="5396779"/>
            <wp:effectExtent l="0" t="0" r="0" b="0"/>
            <wp:docPr id="27"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7 PrI E.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317105" cy="5396779"/>
                    </a:xfrm>
                    <a:prstGeom prst="rect">
                      <a:avLst/>
                    </a:prstGeom>
                  </pic:spPr>
                </pic:pic>
              </a:graphicData>
            </a:graphic>
          </wp:inline>
        </w:drawing>
      </w:r>
    </w:p>
    <w:p w:rsidR="00BA454F" w:rsidRPr="00EE5035" w:rsidRDefault="00BA454F" w:rsidP="003C2F06">
      <w:pPr>
        <w:jc w:val="center"/>
        <w:rPr>
          <w:sz w:val="22"/>
          <w:szCs w:val="22"/>
          <w:lang w:eastAsia="ko-KR"/>
        </w:rPr>
      </w:pPr>
      <w:r w:rsidRPr="00EE5035">
        <w:rPr>
          <w:noProof/>
          <w:sz w:val="22"/>
          <w:szCs w:val="22"/>
          <w:lang w:val="en-US" w:eastAsia="zh-CN"/>
        </w:rPr>
        <w:lastRenderedPageBreak/>
        <w:drawing>
          <wp:inline distT="0" distB="0" distL="0" distR="0">
            <wp:extent cx="7317105" cy="5396779"/>
            <wp:effectExtent l="0" t="0" r="0" b="0"/>
            <wp:docPr id="28"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7 PrI F.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317105" cy="5396779"/>
                    </a:xfrm>
                    <a:prstGeom prst="rect">
                      <a:avLst/>
                    </a:prstGeom>
                  </pic:spPr>
                </pic:pic>
              </a:graphicData>
            </a:graphic>
          </wp:inline>
        </w:drawing>
      </w:r>
    </w:p>
    <w:p w:rsidR="00BA454F" w:rsidRPr="00EE5035" w:rsidRDefault="00BA454F" w:rsidP="003C2F06">
      <w:pPr>
        <w:jc w:val="center"/>
        <w:rPr>
          <w:sz w:val="22"/>
          <w:szCs w:val="22"/>
          <w:lang w:eastAsia="ko-KR"/>
        </w:rPr>
      </w:pPr>
      <w:r w:rsidRPr="00EE5035">
        <w:rPr>
          <w:noProof/>
          <w:sz w:val="22"/>
          <w:szCs w:val="22"/>
          <w:lang w:val="en-US" w:eastAsia="zh-CN"/>
        </w:rPr>
        <w:lastRenderedPageBreak/>
        <w:drawing>
          <wp:inline distT="0" distB="0" distL="0" distR="0">
            <wp:extent cx="7317105" cy="5396779"/>
            <wp:effectExtent l="0" t="0" r="0" b="0"/>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7 PrI G.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317105" cy="5396779"/>
                    </a:xfrm>
                    <a:prstGeom prst="rect">
                      <a:avLst/>
                    </a:prstGeom>
                  </pic:spPr>
                </pic:pic>
              </a:graphicData>
            </a:graphic>
          </wp:inline>
        </w:drawing>
      </w:r>
    </w:p>
    <w:p w:rsidR="00BA454F" w:rsidRPr="00EE5035" w:rsidRDefault="00BA454F" w:rsidP="003C2F06">
      <w:pPr>
        <w:jc w:val="center"/>
        <w:rPr>
          <w:sz w:val="22"/>
          <w:szCs w:val="22"/>
          <w:lang w:eastAsia="ko-KR"/>
        </w:rPr>
      </w:pPr>
      <w:r w:rsidRPr="00EE5035">
        <w:rPr>
          <w:noProof/>
          <w:sz w:val="22"/>
          <w:szCs w:val="22"/>
          <w:lang w:val="en-US" w:eastAsia="zh-CN"/>
        </w:rPr>
        <w:lastRenderedPageBreak/>
        <w:drawing>
          <wp:inline distT="0" distB="0" distL="0" distR="0">
            <wp:extent cx="7317105" cy="5396779"/>
            <wp:effectExtent l="0" t="0" r="0" b="0"/>
            <wp:docPr id="30"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7 PrI H.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317105" cy="5396779"/>
                    </a:xfrm>
                    <a:prstGeom prst="rect">
                      <a:avLst/>
                    </a:prstGeom>
                  </pic:spPr>
                </pic:pic>
              </a:graphicData>
            </a:graphic>
          </wp:inline>
        </w:drawing>
      </w:r>
    </w:p>
    <w:p w:rsidR="00BA454F" w:rsidRPr="00EE5035" w:rsidRDefault="00BA454F" w:rsidP="003C2F06">
      <w:pPr>
        <w:jc w:val="center"/>
        <w:rPr>
          <w:sz w:val="22"/>
          <w:szCs w:val="22"/>
          <w:lang w:eastAsia="ko-KR"/>
        </w:rPr>
      </w:pPr>
      <w:r w:rsidRPr="00EE5035">
        <w:rPr>
          <w:noProof/>
          <w:sz w:val="22"/>
          <w:szCs w:val="22"/>
          <w:lang w:val="en-US" w:eastAsia="zh-CN"/>
        </w:rPr>
        <w:lastRenderedPageBreak/>
        <w:drawing>
          <wp:inline distT="0" distB="0" distL="0" distR="0">
            <wp:extent cx="7317105" cy="5396779"/>
            <wp:effectExtent l="0" t="0" r="0" b="0"/>
            <wp:docPr id="31"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7 PrI I.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317105" cy="5396779"/>
                    </a:xfrm>
                    <a:prstGeom prst="rect">
                      <a:avLst/>
                    </a:prstGeom>
                  </pic:spPr>
                </pic:pic>
              </a:graphicData>
            </a:graphic>
          </wp:inline>
        </w:drawing>
      </w:r>
    </w:p>
    <w:p w:rsidR="00BA454F" w:rsidRPr="00EE5035" w:rsidRDefault="00BA454F" w:rsidP="003C2F06">
      <w:pPr>
        <w:jc w:val="center"/>
        <w:rPr>
          <w:sz w:val="22"/>
          <w:szCs w:val="22"/>
          <w:lang w:eastAsia="ko-KR"/>
        </w:rPr>
      </w:pPr>
      <w:r w:rsidRPr="00EE5035">
        <w:rPr>
          <w:noProof/>
          <w:sz w:val="22"/>
          <w:szCs w:val="22"/>
          <w:lang w:val="en-US" w:eastAsia="zh-CN"/>
        </w:rPr>
        <w:lastRenderedPageBreak/>
        <w:drawing>
          <wp:inline distT="0" distB="0" distL="0" distR="0">
            <wp:extent cx="7317105" cy="5396779"/>
            <wp:effectExtent l="0" t="0" r="0" b="0"/>
            <wp:docPr id="32" name="그림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7 PrI J.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317105" cy="5396779"/>
                    </a:xfrm>
                    <a:prstGeom prst="rect">
                      <a:avLst/>
                    </a:prstGeom>
                  </pic:spPr>
                </pic:pic>
              </a:graphicData>
            </a:graphic>
          </wp:inline>
        </w:drawing>
      </w:r>
    </w:p>
    <w:p w:rsidR="00BA454F" w:rsidRPr="00EE5035" w:rsidRDefault="00BA454F" w:rsidP="00BA454F">
      <w:pPr>
        <w:rPr>
          <w:sz w:val="22"/>
          <w:szCs w:val="22"/>
        </w:rPr>
      </w:pPr>
      <w:r w:rsidRPr="00EE5035">
        <w:rPr>
          <w:color w:val="FF0000"/>
          <w:sz w:val="22"/>
          <w:szCs w:val="22"/>
          <w:lang w:eastAsia="ko-KR"/>
        </w:rPr>
        <w:lastRenderedPageBreak/>
        <w:t>S7 Figure</w:t>
      </w:r>
      <w:r w:rsidRPr="00EE5035">
        <w:rPr>
          <w:sz w:val="22"/>
          <w:szCs w:val="22"/>
          <w:lang w:eastAsia="ko-KR"/>
        </w:rPr>
        <w:t>. Predictive interval plots. (A) Incidence of Hypotension, (B) Incidence of hypertension, (C) Minimum systolic blood pressure (SBP</w:t>
      </w:r>
      <w:r w:rsidRPr="00EE5035">
        <w:rPr>
          <w:sz w:val="22"/>
          <w:szCs w:val="22"/>
          <w:vertAlign w:val="subscript"/>
          <w:lang w:eastAsia="ko-KR"/>
        </w:rPr>
        <w:t>min</w:t>
      </w:r>
      <w:r w:rsidRPr="00EE5035">
        <w:rPr>
          <w:sz w:val="22"/>
          <w:szCs w:val="22"/>
          <w:lang w:eastAsia="ko-KR"/>
        </w:rPr>
        <w:t>) (D) Maximum systolic blood pressure (SBP</w:t>
      </w:r>
      <w:r w:rsidRPr="00EE5035">
        <w:rPr>
          <w:sz w:val="22"/>
          <w:szCs w:val="22"/>
          <w:vertAlign w:val="subscript"/>
          <w:lang w:eastAsia="ko-KR"/>
        </w:rPr>
        <w:t>max</w:t>
      </w:r>
      <w:r w:rsidRPr="00EE5035">
        <w:rPr>
          <w:sz w:val="22"/>
          <w:szCs w:val="22"/>
          <w:lang w:eastAsia="ko-KR"/>
        </w:rPr>
        <w:t xml:space="preserve">), (E) Incidence of tachycardia, (F) Incidence of bradycardia, (G) Umbilical arterial pH, (H) Umbilical venous pH, (I) 1 min Apgar score, (J) 5 min Apgar score. </w:t>
      </w:r>
      <w:r w:rsidRPr="00EE5035">
        <w:rPr>
          <w:sz w:val="22"/>
          <w:szCs w:val="22"/>
        </w:rPr>
        <w:t>Abbreviations: E = ephedrine; P = phenylephrine; EP = ephedrine mixed with phenylephrine; A II = angiotensin II; MT = metaraminol; MP = mephentermine; NE = norepinephrine.</w:t>
      </w:r>
    </w:p>
    <w:p w:rsidR="00C708A3" w:rsidRPr="00EE5035" w:rsidRDefault="00C708A3">
      <w:pPr>
        <w:spacing w:line="240" w:lineRule="auto"/>
        <w:rPr>
          <w:sz w:val="22"/>
          <w:szCs w:val="22"/>
          <w:lang w:eastAsia="ko-KR"/>
        </w:rPr>
      </w:pPr>
      <w:r w:rsidRPr="00EE5035">
        <w:rPr>
          <w:sz w:val="22"/>
          <w:szCs w:val="22"/>
          <w:lang w:eastAsia="ko-KR"/>
        </w:rPr>
        <w:br w:type="page"/>
      </w:r>
      <w:bookmarkStart w:id="0" w:name="_GoBack"/>
      <w:bookmarkEnd w:id="0"/>
    </w:p>
    <w:p w:rsidR="00C708A3" w:rsidRPr="00EE5035" w:rsidRDefault="00C708A3" w:rsidP="00C708A3">
      <w:pPr>
        <w:pStyle w:val="Paragraph"/>
        <w:rPr>
          <w:b/>
          <w:bCs/>
          <w:color w:val="FF0000"/>
          <w:sz w:val="22"/>
          <w:szCs w:val="22"/>
          <w:lang w:eastAsia="ko-KR"/>
        </w:rPr>
      </w:pPr>
      <w:r w:rsidRPr="00EE5035">
        <w:rPr>
          <w:b/>
          <w:bCs/>
          <w:color w:val="FF0000"/>
          <w:sz w:val="22"/>
          <w:szCs w:val="22"/>
          <w:lang w:eastAsia="ko-KR"/>
        </w:rPr>
        <w:lastRenderedPageBreak/>
        <w:t>9. Comparison-adjusted funnel plots</w:t>
      </w:r>
    </w:p>
    <w:p w:rsidR="00BA454F" w:rsidRPr="00EE5035" w:rsidRDefault="00BA077A" w:rsidP="00BA454F">
      <w:pPr>
        <w:jc w:val="both"/>
        <w:rPr>
          <w:sz w:val="22"/>
          <w:szCs w:val="22"/>
          <w:lang w:eastAsia="ko-KR"/>
        </w:rPr>
      </w:pPr>
      <w:r w:rsidRPr="00EE5035">
        <w:rPr>
          <w:noProof/>
          <w:sz w:val="22"/>
          <w:szCs w:val="22"/>
          <w:lang w:val="en-US" w:eastAsia="zh-CN"/>
        </w:rPr>
        <w:drawing>
          <wp:inline distT="0" distB="0" distL="0" distR="0">
            <wp:extent cx="8892538" cy="4748325"/>
            <wp:effectExtent l="0" t="0" r="0" b="0"/>
            <wp:docPr id="33" name="그림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8 Comparison adjusted A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892538" cy="4748325"/>
                    </a:xfrm>
                    <a:prstGeom prst="rect">
                      <a:avLst/>
                    </a:prstGeom>
                  </pic:spPr>
                </pic:pic>
              </a:graphicData>
            </a:graphic>
          </wp:inline>
        </w:drawing>
      </w:r>
    </w:p>
    <w:p w:rsidR="00BA077A" w:rsidRPr="00EE5035" w:rsidRDefault="00BA077A" w:rsidP="00CA0CB1">
      <w:pPr>
        <w:jc w:val="center"/>
        <w:rPr>
          <w:sz w:val="22"/>
          <w:szCs w:val="22"/>
          <w:lang w:eastAsia="ko-KR"/>
        </w:rPr>
      </w:pPr>
      <w:r w:rsidRPr="00EE5035">
        <w:rPr>
          <w:noProof/>
          <w:sz w:val="22"/>
          <w:szCs w:val="22"/>
          <w:lang w:val="en-US" w:eastAsia="zh-CN"/>
        </w:rPr>
        <w:lastRenderedPageBreak/>
        <w:drawing>
          <wp:inline distT="0" distB="0" distL="0" distR="0">
            <wp:extent cx="8084081" cy="4316635"/>
            <wp:effectExtent l="0" t="0" r="0" b="0"/>
            <wp:docPr id="3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8 Comparison adjusted FJ.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084081" cy="4316635"/>
                    </a:xfrm>
                    <a:prstGeom prst="rect">
                      <a:avLst/>
                    </a:prstGeom>
                  </pic:spPr>
                </pic:pic>
              </a:graphicData>
            </a:graphic>
          </wp:inline>
        </w:drawing>
      </w:r>
    </w:p>
    <w:p w:rsidR="00E06E7E" w:rsidRPr="00EE5035" w:rsidRDefault="00BA077A" w:rsidP="00CA0CB1">
      <w:pPr>
        <w:rPr>
          <w:sz w:val="22"/>
          <w:szCs w:val="22"/>
          <w:lang w:eastAsia="ko-KR"/>
        </w:rPr>
      </w:pPr>
      <w:r w:rsidRPr="00EE5035">
        <w:rPr>
          <w:color w:val="FF0000"/>
          <w:sz w:val="22"/>
          <w:szCs w:val="22"/>
          <w:lang w:eastAsia="ko-KR"/>
        </w:rPr>
        <w:t>S8 Figure</w:t>
      </w:r>
      <w:r w:rsidRPr="00EE5035">
        <w:rPr>
          <w:sz w:val="22"/>
          <w:szCs w:val="22"/>
          <w:lang w:eastAsia="ko-KR"/>
        </w:rPr>
        <w:t>. Comparison-adjusted funnel plots. (A) Incidence of Hypotension, (B) Incidence of hypertension, (C) Minimum systolic blood pressure (SBP</w:t>
      </w:r>
      <w:r w:rsidRPr="00EE5035">
        <w:rPr>
          <w:sz w:val="22"/>
          <w:szCs w:val="22"/>
          <w:vertAlign w:val="subscript"/>
          <w:lang w:eastAsia="ko-KR"/>
        </w:rPr>
        <w:t>min</w:t>
      </w:r>
      <w:r w:rsidRPr="00EE5035">
        <w:rPr>
          <w:sz w:val="22"/>
          <w:szCs w:val="22"/>
          <w:lang w:eastAsia="ko-KR"/>
        </w:rPr>
        <w:t>) (D) Maximum systolic blood pressure (SBP</w:t>
      </w:r>
      <w:r w:rsidRPr="00EE5035">
        <w:rPr>
          <w:sz w:val="22"/>
          <w:szCs w:val="22"/>
          <w:vertAlign w:val="subscript"/>
          <w:lang w:eastAsia="ko-KR"/>
        </w:rPr>
        <w:t>max</w:t>
      </w:r>
      <w:r w:rsidRPr="00EE5035">
        <w:rPr>
          <w:sz w:val="22"/>
          <w:szCs w:val="22"/>
          <w:lang w:eastAsia="ko-KR"/>
        </w:rPr>
        <w:t xml:space="preserve">), (E) Incidence of tachycardia, (F) Incidence of bradycardia, (G) Umbilical arterial pH, (H) Umbilical venous pH, (I) 1 min Apgar score, (J) 5 min Apgar score. </w:t>
      </w:r>
      <w:r w:rsidR="00E06E7E" w:rsidRPr="00EE5035">
        <w:rPr>
          <w:sz w:val="22"/>
          <w:szCs w:val="22"/>
          <w:lang w:eastAsia="ko-KR"/>
        </w:rPr>
        <w:br w:type="page"/>
      </w:r>
    </w:p>
    <w:p w:rsidR="00E06E7E" w:rsidRPr="00EE5035" w:rsidRDefault="00E06E7E" w:rsidP="00E06E7E">
      <w:pPr>
        <w:pStyle w:val="Paragraph"/>
        <w:spacing w:line="360" w:lineRule="auto"/>
        <w:rPr>
          <w:b/>
          <w:bCs/>
          <w:color w:val="FF0000"/>
          <w:sz w:val="22"/>
          <w:szCs w:val="22"/>
          <w:lang w:eastAsia="ko-KR"/>
        </w:rPr>
      </w:pPr>
      <w:r w:rsidRPr="00EE5035">
        <w:rPr>
          <w:b/>
          <w:bCs/>
          <w:color w:val="FF0000"/>
          <w:sz w:val="22"/>
          <w:szCs w:val="22"/>
          <w:lang w:eastAsia="ko-KR"/>
        </w:rPr>
        <w:lastRenderedPageBreak/>
        <w:t>10. SUCRA values</w:t>
      </w:r>
    </w:p>
    <w:p w:rsidR="00CA0CB1" w:rsidRPr="00EE5035" w:rsidRDefault="00CA0CB1" w:rsidP="00CA0CB1">
      <w:pPr>
        <w:pStyle w:val="Newparagraph"/>
        <w:rPr>
          <w:sz w:val="22"/>
          <w:szCs w:val="22"/>
          <w:lang w:eastAsia="ko-KR"/>
        </w:rPr>
      </w:pPr>
    </w:p>
    <w:p w:rsidR="00BA077A" w:rsidRPr="00EE5035" w:rsidRDefault="00E06E7E" w:rsidP="00E06E7E">
      <w:pPr>
        <w:jc w:val="center"/>
        <w:rPr>
          <w:sz w:val="22"/>
          <w:szCs w:val="22"/>
          <w:lang w:eastAsia="ko-KR"/>
        </w:rPr>
      </w:pPr>
      <w:r w:rsidRPr="00EE5035">
        <w:rPr>
          <w:noProof/>
          <w:sz w:val="22"/>
          <w:szCs w:val="22"/>
          <w:lang w:val="en-US" w:eastAsia="zh-CN"/>
        </w:rPr>
        <w:drawing>
          <wp:inline distT="0" distB="0" distL="0" distR="0">
            <wp:extent cx="6617469" cy="4378340"/>
            <wp:effectExtent l="0" t="0" r="0" b="0"/>
            <wp:docPr id="35" name="그림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9 Table SUCRA value AF.png"/>
                    <pic:cNvPicPr/>
                  </pic:nvPicPr>
                  <pic:blipFill>
                    <a:blip r:embed="rId42" cstate="print"/>
                    <a:stretch>
                      <a:fillRect/>
                    </a:stretch>
                  </pic:blipFill>
                  <pic:spPr>
                    <a:xfrm>
                      <a:off x="0" y="0"/>
                      <a:ext cx="6617469" cy="4378340"/>
                    </a:xfrm>
                    <a:prstGeom prst="rect">
                      <a:avLst/>
                    </a:prstGeom>
                  </pic:spPr>
                </pic:pic>
              </a:graphicData>
            </a:graphic>
          </wp:inline>
        </w:drawing>
      </w:r>
    </w:p>
    <w:p w:rsidR="00E06E7E" w:rsidRPr="00EE5035" w:rsidRDefault="00E06E7E" w:rsidP="00E06E7E">
      <w:pPr>
        <w:jc w:val="center"/>
        <w:rPr>
          <w:sz w:val="22"/>
          <w:szCs w:val="22"/>
          <w:lang w:eastAsia="ko-KR"/>
        </w:rPr>
      </w:pPr>
      <w:r w:rsidRPr="00EE5035">
        <w:rPr>
          <w:noProof/>
          <w:sz w:val="22"/>
          <w:szCs w:val="22"/>
          <w:lang w:val="en-US" w:eastAsia="zh-CN"/>
        </w:rPr>
        <w:lastRenderedPageBreak/>
        <w:drawing>
          <wp:inline distT="0" distB="0" distL="0" distR="0">
            <wp:extent cx="4635201" cy="4328425"/>
            <wp:effectExtent l="0" t="0" r="0" b="0"/>
            <wp:docPr id="36" name="그림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9 Table SUCRA value GJ.png"/>
                    <pic:cNvPicPr/>
                  </pic:nvPicPr>
                  <pic:blipFill>
                    <a:blip r:embed="rId43" cstate="print"/>
                    <a:stretch>
                      <a:fillRect/>
                    </a:stretch>
                  </pic:blipFill>
                  <pic:spPr>
                    <a:xfrm>
                      <a:off x="0" y="0"/>
                      <a:ext cx="4635201" cy="4328425"/>
                    </a:xfrm>
                    <a:prstGeom prst="rect">
                      <a:avLst/>
                    </a:prstGeom>
                  </pic:spPr>
                </pic:pic>
              </a:graphicData>
            </a:graphic>
          </wp:inline>
        </w:drawing>
      </w:r>
      <w:r w:rsidR="006B4BDA" w:rsidRPr="00EE5035">
        <w:rPr>
          <w:sz w:val="22"/>
          <w:szCs w:val="22"/>
          <w:lang w:eastAsia="ko-KR"/>
        </w:rPr>
        <w:t xml:space="preserve"> </w:t>
      </w:r>
    </w:p>
    <w:p w:rsidR="00E06E7E" w:rsidRPr="00EE5035" w:rsidRDefault="00E06E7E" w:rsidP="00CA0CB1">
      <w:pPr>
        <w:rPr>
          <w:sz w:val="22"/>
          <w:szCs w:val="22"/>
          <w:lang w:eastAsia="ko-KR"/>
        </w:rPr>
      </w:pPr>
      <w:r w:rsidRPr="00EE5035">
        <w:rPr>
          <w:color w:val="FF0000"/>
          <w:sz w:val="22"/>
          <w:szCs w:val="22"/>
          <w:lang w:eastAsia="ko-KR"/>
        </w:rPr>
        <w:t>S9 Table</w:t>
      </w:r>
      <w:r w:rsidRPr="00EE5035">
        <w:rPr>
          <w:sz w:val="22"/>
          <w:szCs w:val="22"/>
          <w:lang w:eastAsia="ko-KR"/>
        </w:rPr>
        <w:t>. SUCRA values. (A) Incidence of Hypotension, (B) Incidence of hypertension, (C) Minimum systolic blood pressure (SBP</w:t>
      </w:r>
      <w:r w:rsidRPr="00EE5035">
        <w:rPr>
          <w:sz w:val="22"/>
          <w:szCs w:val="22"/>
          <w:vertAlign w:val="subscript"/>
          <w:lang w:eastAsia="ko-KR"/>
        </w:rPr>
        <w:t>min</w:t>
      </w:r>
      <w:r w:rsidRPr="00EE5035">
        <w:rPr>
          <w:sz w:val="22"/>
          <w:szCs w:val="22"/>
          <w:lang w:eastAsia="ko-KR"/>
        </w:rPr>
        <w:t>) (D) Maximum systolic blood pressure (SBP</w:t>
      </w:r>
      <w:r w:rsidRPr="00EE5035">
        <w:rPr>
          <w:sz w:val="22"/>
          <w:szCs w:val="22"/>
          <w:vertAlign w:val="subscript"/>
          <w:lang w:eastAsia="ko-KR"/>
        </w:rPr>
        <w:t>max</w:t>
      </w:r>
      <w:r w:rsidRPr="00EE5035">
        <w:rPr>
          <w:sz w:val="22"/>
          <w:szCs w:val="22"/>
          <w:lang w:eastAsia="ko-KR"/>
        </w:rPr>
        <w:t xml:space="preserve">), (E) Incidence of tachycardia, (F) Incidence of bradycardia, (G) Umbilical arterial pH, (H) Umbilical venous pH, (I) 1 min Apgar score, (J) 5 min Apgar score. </w:t>
      </w:r>
    </w:p>
    <w:p w:rsidR="00A1479C" w:rsidRPr="00EE5035" w:rsidRDefault="00A1479C" w:rsidP="00A1479C">
      <w:pPr>
        <w:pStyle w:val="Newparagraph"/>
        <w:ind w:firstLine="0"/>
        <w:rPr>
          <w:b/>
          <w:color w:val="FF0000"/>
          <w:sz w:val="22"/>
          <w:szCs w:val="22"/>
          <w:lang w:eastAsia="ko-KR"/>
        </w:rPr>
      </w:pPr>
      <w:r w:rsidRPr="00EE5035">
        <w:rPr>
          <w:b/>
          <w:color w:val="FF0000"/>
          <w:sz w:val="22"/>
          <w:szCs w:val="22"/>
          <w:lang w:eastAsia="ko-KR"/>
        </w:rPr>
        <w:lastRenderedPageBreak/>
        <w:t>11. S10 Table. pH of umbilical artery and vein</w:t>
      </w:r>
    </w:p>
    <w:tbl>
      <w:tblPr>
        <w:tblStyle w:val="af0"/>
        <w:tblW w:w="0" w:type="auto"/>
        <w:tblLook w:val="04A0" w:firstRow="1" w:lastRow="0" w:firstColumn="1" w:lastColumn="0" w:noHBand="0" w:noVBand="1"/>
      </w:tblPr>
      <w:tblGrid>
        <w:gridCol w:w="1457"/>
        <w:gridCol w:w="1129"/>
        <w:gridCol w:w="2268"/>
        <w:gridCol w:w="992"/>
        <w:gridCol w:w="1167"/>
        <w:gridCol w:w="1457"/>
        <w:gridCol w:w="1390"/>
        <w:gridCol w:w="2149"/>
        <w:gridCol w:w="992"/>
        <w:gridCol w:w="1029"/>
      </w:tblGrid>
      <w:tr w:rsidR="00573281" w:rsidRPr="00EE5035" w:rsidTr="00C64123">
        <w:tc>
          <w:tcPr>
            <w:tcW w:w="6945" w:type="dxa"/>
            <w:gridSpan w:val="5"/>
            <w:tcBorders>
              <w:top w:val="single" w:sz="12" w:space="0" w:color="auto"/>
              <w:left w:val="nil"/>
              <w:bottom w:val="single" w:sz="12" w:space="0" w:color="auto"/>
              <w:right w:val="nil"/>
            </w:tcBorders>
          </w:tcPr>
          <w:p w:rsidR="00573281" w:rsidRPr="00EE5035" w:rsidRDefault="00573281" w:rsidP="00573281">
            <w:pPr>
              <w:spacing w:line="276" w:lineRule="auto"/>
              <w:rPr>
                <w:rFonts w:ascii="Times New Roman" w:hAnsi="Times New Roman" w:cs="Times New Roman"/>
                <w:b/>
                <w:color w:val="FF0000"/>
                <w:sz w:val="22"/>
                <w:szCs w:val="22"/>
              </w:rPr>
            </w:pPr>
            <w:r w:rsidRPr="00EE5035">
              <w:rPr>
                <w:rFonts w:ascii="Times New Roman" w:hAnsi="Times New Roman" w:cs="Times New Roman"/>
                <w:b/>
                <w:color w:val="FF0000"/>
                <w:sz w:val="22"/>
                <w:szCs w:val="22"/>
              </w:rPr>
              <w:t>Umbilical artery</w:t>
            </w:r>
          </w:p>
        </w:tc>
        <w:tc>
          <w:tcPr>
            <w:tcW w:w="6950" w:type="dxa"/>
            <w:gridSpan w:val="5"/>
            <w:tcBorders>
              <w:top w:val="single" w:sz="12" w:space="0" w:color="auto"/>
              <w:left w:val="nil"/>
              <w:bottom w:val="single" w:sz="12" w:space="0" w:color="auto"/>
            </w:tcBorders>
          </w:tcPr>
          <w:p w:rsidR="00573281" w:rsidRPr="00EE5035" w:rsidRDefault="00573281" w:rsidP="00573281">
            <w:pPr>
              <w:spacing w:line="276" w:lineRule="auto"/>
              <w:rPr>
                <w:rFonts w:ascii="Times New Roman" w:hAnsi="Times New Roman" w:cs="Times New Roman"/>
                <w:b/>
                <w:color w:val="FF0000"/>
                <w:sz w:val="22"/>
                <w:szCs w:val="22"/>
              </w:rPr>
            </w:pPr>
            <w:r w:rsidRPr="00EE5035">
              <w:rPr>
                <w:rFonts w:ascii="Times New Roman" w:hAnsi="Times New Roman" w:cs="Times New Roman"/>
                <w:b/>
                <w:color w:val="FF0000"/>
                <w:sz w:val="22"/>
                <w:szCs w:val="22"/>
              </w:rPr>
              <w:t>Umbilical vein</w:t>
            </w:r>
          </w:p>
        </w:tc>
      </w:tr>
      <w:tr w:rsidR="00573281" w:rsidRPr="00EE5035" w:rsidTr="00C64123">
        <w:tc>
          <w:tcPr>
            <w:tcW w:w="1389" w:type="dxa"/>
            <w:tcBorders>
              <w:top w:val="single" w:sz="12" w:space="0" w:color="auto"/>
              <w:left w:val="nil"/>
              <w:bottom w:val="single" w:sz="12" w:space="0" w:color="auto"/>
              <w:right w:val="nil"/>
            </w:tcBorders>
          </w:tcPr>
          <w:p w:rsidR="00573281" w:rsidRPr="00EE5035" w:rsidRDefault="00573281" w:rsidP="00573281">
            <w:pPr>
              <w:spacing w:line="276" w:lineRule="auto"/>
              <w:rPr>
                <w:rFonts w:ascii="Times New Roman" w:hAnsi="Times New Roman" w:cs="Times New Roman"/>
                <w:b/>
                <w:color w:val="FF0000"/>
                <w:sz w:val="22"/>
                <w:szCs w:val="22"/>
              </w:rPr>
            </w:pPr>
            <w:r w:rsidRPr="00EE5035">
              <w:rPr>
                <w:rFonts w:ascii="Times New Roman" w:hAnsi="Times New Roman" w:cs="Times New Roman"/>
                <w:b/>
                <w:color w:val="FF0000"/>
                <w:sz w:val="22"/>
                <w:szCs w:val="22"/>
              </w:rPr>
              <w:t>Vasopressor</w:t>
            </w:r>
          </w:p>
        </w:tc>
        <w:tc>
          <w:tcPr>
            <w:tcW w:w="1129" w:type="dxa"/>
            <w:tcBorders>
              <w:top w:val="single" w:sz="12" w:space="0" w:color="auto"/>
              <w:left w:val="nil"/>
              <w:bottom w:val="single" w:sz="12" w:space="0" w:color="auto"/>
              <w:right w:val="nil"/>
            </w:tcBorders>
          </w:tcPr>
          <w:p w:rsidR="00573281" w:rsidRPr="00EE5035" w:rsidRDefault="00573281" w:rsidP="00573281">
            <w:pPr>
              <w:spacing w:line="276" w:lineRule="auto"/>
              <w:rPr>
                <w:rFonts w:ascii="Times New Roman" w:hAnsi="Times New Roman" w:cs="Times New Roman"/>
                <w:b/>
                <w:color w:val="FF0000"/>
                <w:sz w:val="22"/>
                <w:szCs w:val="22"/>
              </w:rPr>
            </w:pPr>
            <w:r w:rsidRPr="00EE5035">
              <w:rPr>
                <w:rFonts w:ascii="Times New Roman" w:hAnsi="Times New Roman" w:cs="Times New Roman"/>
                <w:b/>
                <w:color w:val="FF0000"/>
                <w:sz w:val="22"/>
                <w:szCs w:val="22"/>
              </w:rPr>
              <w:t>No. of study</w:t>
            </w:r>
          </w:p>
        </w:tc>
        <w:tc>
          <w:tcPr>
            <w:tcW w:w="2268" w:type="dxa"/>
            <w:tcBorders>
              <w:top w:val="single" w:sz="12" w:space="0" w:color="auto"/>
              <w:left w:val="nil"/>
              <w:bottom w:val="single" w:sz="12" w:space="0" w:color="auto"/>
              <w:right w:val="nil"/>
            </w:tcBorders>
          </w:tcPr>
          <w:p w:rsidR="00573281" w:rsidRPr="00EE5035" w:rsidRDefault="00573281" w:rsidP="00573281">
            <w:pPr>
              <w:spacing w:line="276" w:lineRule="auto"/>
              <w:rPr>
                <w:rFonts w:ascii="Times New Roman" w:hAnsi="Times New Roman" w:cs="Times New Roman"/>
                <w:b/>
                <w:color w:val="FF0000"/>
                <w:sz w:val="22"/>
                <w:szCs w:val="22"/>
              </w:rPr>
            </w:pPr>
            <w:r w:rsidRPr="00EE5035">
              <w:rPr>
                <w:rFonts w:ascii="Times New Roman" w:hAnsi="Times New Roman" w:cs="Times New Roman"/>
                <w:b/>
                <w:color w:val="FF0000"/>
                <w:sz w:val="22"/>
                <w:szCs w:val="22"/>
              </w:rPr>
              <w:t>95% CI</w:t>
            </w:r>
          </w:p>
        </w:tc>
        <w:tc>
          <w:tcPr>
            <w:tcW w:w="992" w:type="dxa"/>
            <w:tcBorders>
              <w:top w:val="single" w:sz="12" w:space="0" w:color="auto"/>
              <w:left w:val="nil"/>
              <w:bottom w:val="single" w:sz="12" w:space="0" w:color="auto"/>
              <w:right w:val="nil"/>
            </w:tcBorders>
          </w:tcPr>
          <w:p w:rsidR="00573281" w:rsidRPr="00EE5035" w:rsidRDefault="00573281" w:rsidP="00573281">
            <w:pPr>
              <w:spacing w:line="276" w:lineRule="auto"/>
              <w:rPr>
                <w:rFonts w:ascii="Times New Roman" w:hAnsi="Times New Roman" w:cs="Times New Roman"/>
                <w:b/>
                <w:color w:val="FF0000"/>
                <w:sz w:val="22"/>
                <w:szCs w:val="22"/>
              </w:rPr>
            </w:pPr>
            <w:r w:rsidRPr="00EE5035">
              <w:rPr>
                <w:rFonts w:ascii="Times New Roman" w:hAnsi="Times New Roman" w:cs="Times New Roman"/>
                <w:b/>
                <w:color w:val="FF0000"/>
                <w:sz w:val="22"/>
                <w:szCs w:val="22"/>
              </w:rPr>
              <w:t>I</w:t>
            </w:r>
            <w:r w:rsidRPr="00EE5035">
              <w:rPr>
                <w:rFonts w:ascii="Times New Roman" w:hAnsi="Times New Roman" w:cs="Times New Roman"/>
                <w:b/>
                <w:color w:val="FF0000"/>
                <w:sz w:val="22"/>
                <w:szCs w:val="22"/>
                <w:vertAlign w:val="superscript"/>
              </w:rPr>
              <w:t>2</w:t>
            </w:r>
          </w:p>
        </w:tc>
        <w:tc>
          <w:tcPr>
            <w:tcW w:w="1167" w:type="dxa"/>
            <w:tcBorders>
              <w:top w:val="single" w:sz="12" w:space="0" w:color="auto"/>
              <w:left w:val="nil"/>
              <w:bottom w:val="single" w:sz="12" w:space="0" w:color="auto"/>
              <w:right w:val="nil"/>
            </w:tcBorders>
          </w:tcPr>
          <w:p w:rsidR="00573281" w:rsidRPr="00EE5035" w:rsidRDefault="00573281" w:rsidP="00573281">
            <w:pPr>
              <w:spacing w:line="276" w:lineRule="auto"/>
              <w:rPr>
                <w:rFonts w:ascii="Times New Roman" w:hAnsi="Times New Roman" w:cs="Times New Roman"/>
                <w:b/>
                <w:color w:val="FF0000"/>
                <w:sz w:val="22"/>
                <w:szCs w:val="22"/>
              </w:rPr>
            </w:pPr>
            <w:r w:rsidRPr="00EE5035">
              <w:rPr>
                <w:rFonts w:ascii="Times New Roman" w:hAnsi="Times New Roman" w:cs="Times New Roman"/>
                <w:b/>
                <w:color w:val="FF0000"/>
                <w:sz w:val="22"/>
                <w:szCs w:val="22"/>
              </w:rPr>
              <w:t>P</w:t>
            </w:r>
            <w:r w:rsidRPr="00EE5035">
              <w:rPr>
                <w:rFonts w:ascii="Times New Roman" w:hAnsi="Times New Roman" w:cs="Times New Roman"/>
                <w:b/>
                <w:color w:val="FF0000"/>
                <w:sz w:val="22"/>
                <w:szCs w:val="22"/>
                <w:vertAlign w:val="subscript"/>
              </w:rPr>
              <w:t>chi</w:t>
            </w:r>
            <w:r w:rsidRPr="00EE5035">
              <w:rPr>
                <w:rFonts w:ascii="Times New Roman" w:hAnsi="Times New Roman" w:cs="Times New Roman"/>
                <w:b/>
                <w:color w:val="FF0000"/>
                <w:sz w:val="22"/>
                <w:szCs w:val="22"/>
                <w:vertAlign w:val="superscript"/>
              </w:rPr>
              <w:t>2</w:t>
            </w:r>
          </w:p>
        </w:tc>
        <w:tc>
          <w:tcPr>
            <w:tcW w:w="1390" w:type="dxa"/>
            <w:tcBorders>
              <w:top w:val="single" w:sz="12" w:space="0" w:color="auto"/>
              <w:left w:val="nil"/>
              <w:bottom w:val="single" w:sz="12" w:space="0" w:color="auto"/>
              <w:right w:val="nil"/>
            </w:tcBorders>
          </w:tcPr>
          <w:p w:rsidR="00573281" w:rsidRPr="00EE5035" w:rsidRDefault="00573281" w:rsidP="00573281">
            <w:pPr>
              <w:spacing w:line="276" w:lineRule="auto"/>
              <w:rPr>
                <w:rFonts w:ascii="Times New Roman" w:hAnsi="Times New Roman" w:cs="Times New Roman"/>
                <w:b/>
                <w:color w:val="FF0000"/>
                <w:sz w:val="22"/>
                <w:szCs w:val="22"/>
              </w:rPr>
            </w:pPr>
            <w:r w:rsidRPr="00EE5035">
              <w:rPr>
                <w:rFonts w:ascii="Times New Roman" w:hAnsi="Times New Roman" w:cs="Times New Roman"/>
                <w:b/>
                <w:color w:val="FF0000"/>
                <w:sz w:val="22"/>
                <w:szCs w:val="22"/>
              </w:rPr>
              <w:t>Vasopressor</w:t>
            </w:r>
          </w:p>
        </w:tc>
        <w:tc>
          <w:tcPr>
            <w:tcW w:w="1390" w:type="dxa"/>
            <w:tcBorders>
              <w:top w:val="single" w:sz="12" w:space="0" w:color="auto"/>
              <w:left w:val="nil"/>
              <w:bottom w:val="single" w:sz="12" w:space="0" w:color="auto"/>
              <w:right w:val="nil"/>
            </w:tcBorders>
          </w:tcPr>
          <w:p w:rsidR="00573281" w:rsidRPr="00EE5035" w:rsidRDefault="00573281" w:rsidP="00573281">
            <w:pPr>
              <w:spacing w:line="276" w:lineRule="auto"/>
              <w:rPr>
                <w:rFonts w:ascii="Times New Roman" w:hAnsi="Times New Roman" w:cs="Times New Roman"/>
                <w:b/>
                <w:color w:val="FF0000"/>
                <w:sz w:val="22"/>
                <w:szCs w:val="22"/>
              </w:rPr>
            </w:pPr>
            <w:r w:rsidRPr="00EE5035">
              <w:rPr>
                <w:rFonts w:ascii="Times New Roman" w:hAnsi="Times New Roman" w:cs="Times New Roman"/>
                <w:b/>
                <w:color w:val="FF0000"/>
                <w:sz w:val="22"/>
                <w:szCs w:val="22"/>
              </w:rPr>
              <w:t>No. of study</w:t>
            </w:r>
          </w:p>
        </w:tc>
        <w:tc>
          <w:tcPr>
            <w:tcW w:w="2149" w:type="dxa"/>
            <w:tcBorders>
              <w:top w:val="single" w:sz="12" w:space="0" w:color="auto"/>
              <w:left w:val="nil"/>
              <w:bottom w:val="single" w:sz="12" w:space="0" w:color="auto"/>
              <w:right w:val="nil"/>
            </w:tcBorders>
          </w:tcPr>
          <w:p w:rsidR="00573281" w:rsidRPr="00EE5035" w:rsidRDefault="00573281" w:rsidP="00573281">
            <w:pPr>
              <w:spacing w:line="276" w:lineRule="auto"/>
              <w:rPr>
                <w:rFonts w:ascii="Times New Roman" w:hAnsi="Times New Roman" w:cs="Times New Roman"/>
                <w:b/>
                <w:color w:val="FF0000"/>
                <w:sz w:val="22"/>
                <w:szCs w:val="22"/>
              </w:rPr>
            </w:pPr>
            <w:r w:rsidRPr="00EE5035">
              <w:rPr>
                <w:rFonts w:ascii="Times New Roman" w:hAnsi="Times New Roman" w:cs="Times New Roman"/>
                <w:b/>
                <w:color w:val="FF0000"/>
                <w:sz w:val="22"/>
                <w:szCs w:val="22"/>
              </w:rPr>
              <w:t>95% CI</w:t>
            </w:r>
          </w:p>
        </w:tc>
        <w:tc>
          <w:tcPr>
            <w:tcW w:w="992" w:type="dxa"/>
            <w:tcBorders>
              <w:top w:val="single" w:sz="12" w:space="0" w:color="auto"/>
              <w:left w:val="nil"/>
              <w:bottom w:val="single" w:sz="12" w:space="0" w:color="auto"/>
              <w:right w:val="nil"/>
            </w:tcBorders>
          </w:tcPr>
          <w:p w:rsidR="00573281" w:rsidRPr="00EE5035" w:rsidRDefault="00573281" w:rsidP="00573281">
            <w:pPr>
              <w:spacing w:line="276" w:lineRule="auto"/>
              <w:rPr>
                <w:rFonts w:ascii="Times New Roman" w:hAnsi="Times New Roman" w:cs="Times New Roman"/>
                <w:b/>
                <w:color w:val="FF0000"/>
                <w:sz w:val="22"/>
                <w:szCs w:val="22"/>
              </w:rPr>
            </w:pPr>
            <w:r w:rsidRPr="00EE5035">
              <w:rPr>
                <w:rFonts w:ascii="Times New Roman" w:hAnsi="Times New Roman" w:cs="Times New Roman"/>
                <w:b/>
                <w:color w:val="FF0000"/>
                <w:sz w:val="22"/>
                <w:szCs w:val="22"/>
              </w:rPr>
              <w:t>I</w:t>
            </w:r>
            <w:r w:rsidRPr="00EE5035">
              <w:rPr>
                <w:rFonts w:ascii="Times New Roman" w:hAnsi="Times New Roman" w:cs="Times New Roman"/>
                <w:b/>
                <w:color w:val="FF0000"/>
                <w:sz w:val="22"/>
                <w:szCs w:val="22"/>
                <w:vertAlign w:val="superscript"/>
              </w:rPr>
              <w:t>2</w:t>
            </w:r>
          </w:p>
        </w:tc>
        <w:tc>
          <w:tcPr>
            <w:tcW w:w="1029" w:type="dxa"/>
            <w:tcBorders>
              <w:top w:val="single" w:sz="12" w:space="0" w:color="auto"/>
              <w:left w:val="nil"/>
              <w:bottom w:val="single" w:sz="12" w:space="0" w:color="auto"/>
              <w:right w:val="nil"/>
            </w:tcBorders>
          </w:tcPr>
          <w:p w:rsidR="00573281" w:rsidRPr="00EE5035" w:rsidRDefault="00573281" w:rsidP="00573281">
            <w:pPr>
              <w:spacing w:line="276" w:lineRule="auto"/>
              <w:rPr>
                <w:rFonts w:ascii="Times New Roman" w:hAnsi="Times New Roman" w:cs="Times New Roman"/>
                <w:b/>
                <w:color w:val="FF0000"/>
                <w:sz w:val="22"/>
                <w:szCs w:val="22"/>
              </w:rPr>
            </w:pPr>
            <w:r w:rsidRPr="00EE5035">
              <w:rPr>
                <w:rFonts w:ascii="Times New Roman" w:hAnsi="Times New Roman" w:cs="Times New Roman"/>
                <w:b/>
                <w:color w:val="FF0000"/>
                <w:sz w:val="22"/>
                <w:szCs w:val="22"/>
              </w:rPr>
              <w:t>P</w:t>
            </w:r>
            <w:r w:rsidRPr="00EE5035">
              <w:rPr>
                <w:rFonts w:ascii="Times New Roman" w:hAnsi="Times New Roman" w:cs="Times New Roman"/>
                <w:b/>
                <w:color w:val="FF0000"/>
                <w:sz w:val="22"/>
                <w:szCs w:val="22"/>
                <w:vertAlign w:val="subscript"/>
              </w:rPr>
              <w:t>chi</w:t>
            </w:r>
            <w:r w:rsidRPr="00EE5035">
              <w:rPr>
                <w:rFonts w:ascii="Times New Roman" w:hAnsi="Times New Roman" w:cs="Times New Roman"/>
                <w:b/>
                <w:color w:val="FF0000"/>
                <w:sz w:val="22"/>
                <w:szCs w:val="22"/>
                <w:vertAlign w:val="superscript"/>
              </w:rPr>
              <w:t>2</w:t>
            </w:r>
          </w:p>
        </w:tc>
      </w:tr>
      <w:tr w:rsidR="00573281" w:rsidRPr="00EE5035" w:rsidTr="00C64123">
        <w:tc>
          <w:tcPr>
            <w:tcW w:w="1389" w:type="dxa"/>
            <w:tcBorders>
              <w:top w:val="single" w:sz="12" w:space="0" w:color="auto"/>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Control</w:t>
            </w:r>
          </w:p>
        </w:tc>
        <w:tc>
          <w:tcPr>
            <w:tcW w:w="1129" w:type="dxa"/>
            <w:tcBorders>
              <w:top w:val="single" w:sz="12" w:space="0" w:color="auto"/>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4</w:t>
            </w:r>
          </w:p>
        </w:tc>
        <w:tc>
          <w:tcPr>
            <w:tcW w:w="2268" w:type="dxa"/>
            <w:tcBorders>
              <w:top w:val="single" w:sz="12" w:space="0" w:color="auto"/>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7.264(7.235-7.294)</w:t>
            </w:r>
          </w:p>
        </w:tc>
        <w:tc>
          <w:tcPr>
            <w:tcW w:w="992" w:type="dxa"/>
            <w:tcBorders>
              <w:top w:val="single" w:sz="12" w:space="0" w:color="auto"/>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84.0</w:t>
            </w:r>
          </w:p>
        </w:tc>
        <w:tc>
          <w:tcPr>
            <w:tcW w:w="1167" w:type="dxa"/>
            <w:tcBorders>
              <w:top w:val="single" w:sz="12" w:space="0" w:color="auto"/>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0.002</w:t>
            </w:r>
          </w:p>
        </w:tc>
        <w:tc>
          <w:tcPr>
            <w:tcW w:w="1390" w:type="dxa"/>
            <w:tcBorders>
              <w:top w:val="single" w:sz="12" w:space="0" w:color="auto"/>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Control</w:t>
            </w:r>
          </w:p>
        </w:tc>
        <w:tc>
          <w:tcPr>
            <w:tcW w:w="1390" w:type="dxa"/>
            <w:tcBorders>
              <w:top w:val="single" w:sz="12" w:space="0" w:color="auto"/>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3</w:t>
            </w:r>
          </w:p>
        </w:tc>
        <w:tc>
          <w:tcPr>
            <w:tcW w:w="2149" w:type="dxa"/>
            <w:tcBorders>
              <w:top w:val="single" w:sz="12" w:space="0" w:color="auto"/>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7.320(7.289-7.352)</w:t>
            </w:r>
          </w:p>
        </w:tc>
        <w:tc>
          <w:tcPr>
            <w:tcW w:w="992" w:type="dxa"/>
            <w:tcBorders>
              <w:top w:val="single" w:sz="12" w:space="0" w:color="auto"/>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84.4</w:t>
            </w:r>
          </w:p>
        </w:tc>
        <w:tc>
          <w:tcPr>
            <w:tcW w:w="1029" w:type="dxa"/>
            <w:tcBorders>
              <w:top w:val="single" w:sz="12" w:space="0" w:color="auto"/>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0.002</w:t>
            </w:r>
          </w:p>
        </w:tc>
      </w:tr>
      <w:tr w:rsidR="00573281" w:rsidRPr="00EE5035" w:rsidTr="00C64123">
        <w:tc>
          <w:tcPr>
            <w:tcW w:w="138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p>
        </w:tc>
        <w:tc>
          <w:tcPr>
            <w:tcW w:w="11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p>
        </w:tc>
        <w:tc>
          <w:tcPr>
            <w:tcW w:w="2268"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p>
        </w:tc>
        <w:tc>
          <w:tcPr>
            <w:tcW w:w="1167"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E_IM</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1</w:t>
            </w:r>
          </w:p>
        </w:tc>
        <w:tc>
          <w:tcPr>
            <w:tcW w:w="214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7.310(7.284-7.336)</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p>
        </w:tc>
        <w:tc>
          <w:tcPr>
            <w:tcW w:w="10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p>
        </w:tc>
      </w:tr>
      <w:tr w:rsidR="00573281" w:rsidRPr="00EE5035" w:rsidTr="00C64123">
        <w:tc>
          <w:tcPr>
            <w:tcW w:w="138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E_bolus</w:t>
            </w:r>
          </w:p>
        </w:tc>
        <w:tc>
          <w:tcPr>
            <w:tcW w:w="11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10</w:t>
            </w:r>
          </w:p>
        </w:tc>
        <w:tc>
          <w:tcPr>
            <w:tcW w:w="2268"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7.270(7.253-7.286)</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94.0</w:t>
            </w:r>
          </w:p>
        </w:tc>
        <w:tc>
          <w:tcPr>
            <w:tcW w:w="1167"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&lt;0.001</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E_bolus</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8</w:t>
            </w:r>
          </w:p>
        </w:tc>
        <w:tc>
          <w:tcPr>
            <w:tcW w:w="214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7.332(7.316-7.348)</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91.9</w:t>
            </w:r>
          </w:p>
        </w:tc>
        <w:tc>
          <w:tcPr>
            <w:tcW w:w="10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&lt;0.001</w:t>
            </w:r>
          </w:p>
        </w:tc>
      </w:tr>
      <w:tr w:rsidR="00573281" w:rsidRPr="00EE5035" w:rsidTr="00C64123">
        <w:tc>
          <w:tcPr>
            <w:tcW w:w="138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E_cont</w:t>
            </w:r>
          </w:p>
        </w:tc>
        <w:tc>
          <w:tcPr>
            <w:tcW w:w="11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17</w:t>
            </w:r>
          </w:p>
        </w:tc>
        <w:tc>
          <w:tcPr>
            <w:tcW w:w="2268"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7.253(7.233-7.274)</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96.3</w:t>
            </w:r>
          </w:p>
        </w:tc>
        <w:tc>
          <w:tcPr>
            <w:tcW w:w="1167"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&lt;0.001</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E_cont</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15</w:t>
            </w:r>
          </w:p>
        </w:tc>
        <w:tc>
          <w:tcPr>
            <w:tcW w:w="214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7.318(7.301-7.335)</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97.8</w:t>
            </w:r>
          </w:p>
        </w:tc>
        <w:tc>
          <w:tcPr>
            <w:tcW w:w="10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&lt;0.001</w:t>
            </w:r>
          </w:p>
        </w:tc>
      </w:tr>
      <w:tr w:rsidR="00573281" w:rsidRPr="00EE5035" w:rsidTr="00C64123">
        <w:tc>
          <w:tcPr>
            <w:tcW w:w="138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P_bolus</w:t>
            </w:r>
          </w:p>
        </w:tc>
        <w:tc>
          <w:tcPr>
            <w:tcW w:w="11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11</w:t>
            </w:r>
          </w:p>
        </w:tc>
        <w:tc>
          <w:tcPr>
            <w:tcW w:w="2268"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7.304(7.290-7.318)</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94.1</w:t>
            </w:r>
          </w:p>
        </w:tc>
        <w:tc>
          <w:tcPr>
            <w:tcW w:w="1167"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&lt;0.001</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P_bolus</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10</w:t>
            </w:r>
          </w:p>
        </w:tc>
        <w:tc>
          <w:tcPr>
            <w:tcW w:w="214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7.343(7.328-7.359)</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99.7</w:t>
            </w:r>
          </w:p>
        </w:tc>
        <w:tc>
          <w:tcPr>
            <w:tcW w:w="10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&lt;0.001</w:t>
            </w:r>
          </w:p>
        </w:tc>
      </w:tr>
      <w:tr w:rsidR="00573281" w:rsidRPr="00EE5035" w:rsidTr="00C64123">
        <w:tc>
          <w:tcPr>
            <w:tcW w:w="138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P_cont</w:t>
            </w:r>
          </w:p>
        </w:tc>
        <w:tc>
          <w:tcPr>
            <w:tcW w:w="11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14</w:t>
            </w:r>
          </w:p>
        </w:tc>
        <w:tc>
          <w:tcPr>
            <w:tcW w:w="2268"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7.303(7.293-7.313)</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97.7</w:t>
            </w:r>
          </w:p>
        </w:tc>
        <w:tc>
          <w:tcPr>
            <w:tcW w:w="1167"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&lt;0.001</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P_cont</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13</w:t>
            </w:r>
          </w:p>
        </w:tc>
        <w:tc>
          <w:tcPr>
            <w:tcW w:w="214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7.346(7.336-7.356)</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99.0</w:t>
            </w:r>
          </w:p>
        </w:tc>
        <w:tc>
          <w:tcPr>
            <w:tcW w:w="10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&lt;0.001</w:t>
            </w:r>
          </w:p>
        </w:tc>
      </w:tr>
      <w:tr w:rsidR="00573281" w:rsidRPr="00EE5035" w:rsidTr="00C64123">
        <w:tc>
          <w:tcPr>
            <w:tcW w:w="138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EP_bolus</w:t>
            </w:r>
          </w:p>
        </w:tc>
        <w:tc>
          <w:tcPr>
            <w:tcW w:w="11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1</w:t>
            </w:r>
          </w:p>
        </w:tc>
        <w:tc>
          <w:tcPr>
            <w:tcW w:w="2268"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7.240(7.196-7.284)</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p>
        </w:tc>
        <w:tc>
          <w:tcPr>
            <w:tcW w:w="1167"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EP_bolus</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1</w:t>
            </w:r>
          </w:p>
        </w:tc>
        <w:tc>
          <w:tcPr>
            <w:tcW w:w="214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7.330(7.299-7.361)</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p>
        </w:tc>
        <w:tc>
          <w:tcPr>
            <w:tcW w:w="10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p>
        </w:tc>
      </w:tr>
      <w:tr w:rsidR="00573281" w:rsidRPr="00EE5035" w:rsidTr="00C64123">
        <w:tc>
          <w:tcPr>
            <w:tcW w:w="138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EP_cont</w:t>
            </w:r>
          </w:p>
        </w:tc>
        <w:tc>
          <w:tcPr>
            <w:tcW w:w="11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2</w:t>
            </w:r>
          </w:p>
        </w:tc>
        <w:tc>
          <w:tcPr>
            <w:tcW w:w="2268"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7.277(7.208-7.345)</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94.7</w:t>
            </w:r>
          </w:p>
        </w:tc>
        <w:tc>
          <w:tcPr>
            <w:tcW w:w="1167"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&lt;0.001</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EP_cont</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2</w:t>
            </w:r>
          </w:p>
        </w:tc>
        <w:tc>
          <w:tcPr>
            <w:tcW w:w="214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7.348(7.300-7.397)</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86.4</w:t>
            </w:r>
          </w:p>
        </w:tc>
        <w:tc>
          <w:tcPr>
            <w:tcW w:w="10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0.007</w:t>
            </w:r>
          </w:p>
        </w:tc>
      </w:tr>
      <w:tr w:rsidR="00573281" w:rsidRPr="00EE5035" w:rsidTr="00C64123">
        <w:tc>
          <w:tcPr>
            <w:tcW w:w="138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A_cont</w:t>
            </w:r>
          </w:p>
        </w:tc>
        <w:tc>
          <w:tcPr>
            <w:tcW w:w="11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2</w:t>
            </w:r>
          </w:p>
        </w:tc>
        <w:tc>
          <w:tcPr>
            <w:tcW w:w="2268"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7.310(7.270-7.359)</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90.9</w:t>
            </w:r>
          </w:p>
        </w:tc>
        <w:tc>
          <w:tcPr>
            <w:tcW w:w="1167"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0.001</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A_cont</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2</w:t>
            </w:r>
          </w:p>
        </w:tc>
        <w:tc>
          <w:tcPr>
            <w:tcW w:w="214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7.350(7.339-7.361)</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0.0</w:t>
            </w:r>
          </w:p>
        </w:tc>
        <w:tc>
          <w:tcPr>
            <w:tcW w:w="10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1.000</w:t>
            </w:r>
          </w:p>
        </w:tc>
      </w:tr>
      <w:tr w:rsidR="00573281" w:rsidRPr="00EE5035" w:rsidTr="00C64123">
        <w:tc>
          <w:tcPr>
            <w:tcW w:w="138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MT_cont</w:t>
            </w:r>
          </w:p>
        </w:tc>
        <w:tc>
          <w:tcPr>
            <w:tcW w:w="11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2</w:t>
            </w:r>
          </w:p>
        </w:tc>
        <w:tc>
          <w:tcPr>
            <w:tcW w:w="2268"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7.291(7.252-7.330)</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96.0</w:t>
            </w:r>
          </w:p>
        </w:tc>
        <w:tc>
          <w:tcPr>
            <w:tcW w:w="1167"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&lt;0.001</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MT_cont</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2</w:t>
            </w:r>
          </w:p>
        </w:tc>
        <w:tc>
          <w:tcPr>
            <w:tcW w:w="214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7.335(7.286-7.384)</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98.5</w:t>
            </w:r>
          </w:p>
        </w:tc>
        <w:tc>
          <w:tcPr>
            <w:tcW w:w="10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&lt;0.001</w:t>
            </w:r>
          </w:p>
        </w:tc>
      </w:tr>
      <w:tr w:rsidR="00573281" w:rsidRPr="00EE5035" w:rsidTr="00C64123">
        <w:tc>
          <w:tcPr>
            <w:tcW w:w="138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MP_cont</w:t>
            </w:r>
          </w:p>
        </w:tc>
        <w:tc>
          <w:tcPr>
            <w:tcW w:w="11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2</w:t>
            </w:r>
          </w:p>
        </w:tc>
        <w:tc>
          <w:tcPr>
            <w:tcW w:w="2268"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7.296(7.247-7.345)</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88.1</w:t>
            </w:r>
          </w:p>
        </w:tc>
        <w:tc>
          <w:tcPr>
            <w:tcW w:w="1167"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0.004</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MP_cont</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2</w:t>
            </w:r>
          </w:p>
        </w:tc>
        <w:tc>
          <w:tcPr>
            <w:tcW w:w="214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7.344(7.328-7.361)</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0.0</w:t>
            </w:r>
          </w:p>
        </w:tc>
        <w:tc>
          <w:tcPr>
            <w:tcW w:w="10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0.552</w:t>
            </w:r>
          </w:p>
        </w:tc>
      </w:tr>
      <w:tr w:rsidR="00573281" w:rsidRPr="00EE5035" w:rsidTr="00C64123">
        <w:tc>
          <w:tcPr>
            <w:tcW w:w="138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NE_cont</w:t>
            </w:r>
          </w:p>
        </w:tc>
        <w:tc>
          <w:tcPr>
            <w:tcW w:w="11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3</w:t>
            </w:r>
          </w:p>
        </w:tc>
        <w:tc>
          <w:tcPr>
            <w:tcW w:w="2268"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7.300(7.267-7.333)</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99.1</w:t>
            </w:r>
          </w:p>
        </w:tc>
        <w:tc>
          <w:tcPr>
            <w:tcW w:w="1167"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&lt;0.001</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NE_cont</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2</w:t>
            </w:r>
          </w:p>
        </w:tc>
        <w:tc>
          <w:tcPr>
            <w:tcW w:w="214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7.310(7.232-7.389)</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99.4</w:t>
            </w:r>
          </w:p>
        </w:tc>
        <w:tc>
          <w:tcPr>
            <w:tcW w:w="10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&lt;0.001</w:t>
            </w:r>
          </w:p>
        </w:tc>
      </w:tr>
      <w:tr w:rsidR="00573281" w:rsidRPr="00EE5035" w:rsidTr="00C64123">
        <w:tc>
          <w:tcPr>
            <w:tcW w:w="138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NE_bolus</w:t>
            </w:r>
          </w:p>
        </w:tc>
        <w:tc>
          <w:tcPr>
            <w:tcW w:w="11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2</w:t>
            </w:r>
          </w:p>
        </w:tc>
        <w:tc>
          <w:tcPr>
            <w:tcW w:w="2268"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7.282(7.223-7.340)</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93.1</w:t>
            </w:r>
          </w:p>
        </w:tc>
        <w:tc>
          <w:tcPr>
            <w:tcW w:w="1167"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&lt;0.001</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NE_bolus</w:t>
            </w:r>
          </w:p>
        </w:tc>
        <w:tc>
          <w:tcPr>
            <w:tcW w:w="1390"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2</w:t>
            </w:r>
          </w:p>
        </w:tc>
        <w:tc>
          <w:tcPr>
            <w:tcW w:w="214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7.332(7.253-7.410)</w:t>
            </w:r>
          </w:p>
        </w:tc>
        <w:tc>
          <w:tcPr>
            <w:tcW w:w="992"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95.5</w:t>
            </w:r>
          </w:p>
        </w:tc>
        <w:tc>
          <w:tcPr>
            <w:tcW w:w="1029" w:type="dxa"/>
            <w:tcBorders>
              <w:top w:val="nil"/>
              <w:left w:val="nil"/>
              <w:bottom w:val="nil"/>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&lt;0.001</w:t>
            </w:r>
          </w:p>
        </w:tc>
      </w:tr>
      <w:tr w:rsidR="00573281" w:rsidRPr="00EE5035" w:rsidTr="00C64123">
        <w:tc>
          <w:tcPr>
            <w:tcW w:w="1389" w:type="dxa"/>
            <w:tcBorders>
              <w:top w:val="nil"/>
              <w:left w:val="nil"/>
              <w:bottom w:val="single" w:sz="12" w:space="0" w:color="auto"/>
              <w:right w:val="nil"/>
            </w:tcBorders>
          </w:tcPr>
          <w:p w:rsidR="00573281" w:rsidRPr="00EE5035" w:rsidRDefault="00BE3684"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Econ_N</w:t>
            </w:r>
            <w:r w:rsidR="00573281" w:rsidRPr="00EE5035">
              <w:rPr>
                <w:rFonts w:ascii="Times New Roman" w:hAnsi="Times New Roman" w:cs="Times New Roman"/>
                <w:color w:val="FF0000"/>
                <w:sz w:val="22"/>
                <w:szCs w:val="22"/>
              </w:rPr>
              <w:t>Ebol</w:t>
            </w:r>
          </w:p>
        </w:tc>
        <w:tc>
          <w:tcPr>
            <w:tcW w:w="1129" w:type="dxa"/>
            <w:tcBorders>
              <w:top w:val="nil"/>
              <w:left w:val="nil"/>
              <w:bottom w:val="single" w:sz="12" w:space="0" w:color="auto"/>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1</w:t>
            </w:r>
          </w:p>
        </w:tc>
        <w:tc>
          <w:tcPr>
            <w:tcW w:w="2268" w:type="dxa"/>
            <w:tcBorders>
              <w:top w:val="nil"/>
              <w:left w:val="nil"/>
              <w:bottom w:val="single" w:sz="12" w:space="0" w:color="auto"/>
              <w:right w:val="nil"/>
            </w:tcBorders>
          </w:tcPr>
          <w:p w:rsidR="00573281" w:rsidRPr="00EE5035" w:rsidRDefault="00573281" w:rsidP="00573281">
            <w:pPr>
              <w:spacing w:line="276" w:lineRule="auto"/>
              <w:rPr>
                <w:rFonts w:ascii="Times New Roman" w:hAnsi="Times New Roman" w:cs="Times New Roman"/>
                <w:color w:val="FF0000"/>
                <w:sz w:val="22"/>
                <w:szCs w:val="22"/>
              </w:rPr>
            </w:pPr>
            <w:r w:rsidRPr="00EE5035">
              <w:rPr>
                <w:rFonts w:ascii="Times New Roman" w:hAnsi="Times New Roman" w:cs="Times New Roman"/>
                <w:color w:val="FF0000"/>
                <w:sz w:val="22"/>
                <w:szCs w:val="22"/>
              </w:rPr>
              <w:t>7.320(7.312-7.328)</w:t>
            </w:r>
          </w:p>
        </w:tc>
        <w:tc>
          <w:tcPr>
            <w:tcW w:w="992" w:type="dxa"/>
            <w:tcBorders>
              <w:top w:val="nil"/>
              <w:left w:val="nil"/>
              <w:bottom w:val="single" w:sz="12" w:space="0" w:color="auto"/>
              <w:right w:val="nil"/>
            </w:tcBorders>
          </w:tcPr>
          <w:p w:rsidR="00573281" w:rsidRPr="00EE5035" w:rsidRDefault="00573281" w:rsidP="00573281">
            <w:pPr>
              <w:spacing w:line="276" w:lineRule="auto"/>
              <w:rPr>
                <w:rFonts w:ascii="Times New Roman" w:hAnsi="Times New Roman" w:cs="Times New Roman"/>
                <w:color w:val="FF0000"/>
                <w:sz w:val="22"/>
                <w:szCs w:val="22"/>
              </w:rPr>
            </w:pPr>
          </w:p>
        </w:tc>
        <w:tc>
          <w:tcPr>
            <w:tcW w:w="1167" w:type="dxa"/>
            <w:tcBorders>
              <w:top w:val="nil"/>
              <w:left w:val="nil"/>
              <w:bottom w:val="single" w:sz="12" w:space="0" w:color="auto"/>
              <w:right w:val="nil"/>
            </w:tcBorders>
          </w:tcPr>
          <w:p w:rsidR="00573281" w:rsidRPr="00EE5035" w:rsidRDefault="00573281" w:rsidP="00573281">
            <w:pPr>
              <w:spacing w:line="276" w:lineRule="auto"/>
              <w:rPr>
                <w:rFonts w:ascii="Times New Roman" w:hAnsi="Times New Roman" w:cs="Times New Roman"/>
                <w:color w:val="FF0000"/>
                <w:sz w:val="22"/>
                <w:szCs w:val="22"/>
              </w:rPr>
            </w:pPr>
          </w:p>
        </w:tc>
        <w:tc>
          <w:tcPr>
            <w:tcW w:w="1390" w:type="dxa"/>
            <w:tcBorders>
              <w:top w:val="nil"/>
              <w:left w:val="nil"/>
              <w:bottom w:val="single" w:sz="12" w:space="0" w:color="auto"/>
              <w:right w:val="nil"/>
            </w:tcBorders>
          </w:tcPr>
          <w:p w:rsidR="00573281" w:rsidRPr="00EE5035" w:rsidRDefault="00573281" w:rsidP="00573281">
            <w:pPr>
              <w:spacing w:line="276" w:lineRule="auto"/>
              <w:rPr>
                <w:rFonts w:ascii="Times New Roman" w:hAnsi="Times New Roman" w:cs="Times New Roman"/>
                <w:color w:val="FF0000"/>
                <w:sz w:val="22"/>
                <w:szCs w:val="22"/>
              </w:rPr>
            </w:pPr>
          </w:p>
        </w:tc>
        <w:tc>
          <w:tcPr>
            <w:tcW w:w="1390" w:type="dxa"/>
            <w:tcBorders>
              <w:top w:val="nil"/>
              <w:left w:val="nil"/>
              <w:bottom w:val="single" w:sz="12" w:space="0" w:color="auto"/>
              <w:right w:val="nil"/>
            </w:tcBorders>
          </w:tcPr>
          <w:p w:rsidR="00573281" w:rsidRPr="00EE5035" w:rsidRDefault="00573281" w:rsidP="00573281">
            <w:pPr>
              <w:spacing w:line="276" w:lineRule="auto"/>
              <w:rPr>
                <w:rFonts w:ascii="Times New Roman" w:hAnsi="Times New Roman" w:cs="Times New Roman"/>
                <w:color w:val="FF0000"/>
                <w:sz w:val="22"/>
                <w:szCs w:val="22"/>
              </w:rPr>
            </w:pPr>
          </w:p>
        </w:tc>
        <w:tc>
          <w:tcPr>
            <w:tcW w:w="2149" w:type="dxa"/>
            <w:tcBorders>
              <w:top w:val="nil"/>
              <w:left w:val="nil"/>
              <w:bottom w:val="single" w:sz="12" w:space="0" w:color="auto"/>
              <w:right w:val="nil"/>
            </w:tcBorders>
          </w:tcPr>
          <w:p w:rsidR="00573281" w:rsidRPr="00EE5035" w:rsidRDefault="00573281" w:rsidP="00573281">
            <w:pPr>
              <w:spacing w:line="276" w:lineRule="auto"/>
              <w:rPr>
                <w:rFonts w:ascii="Times New Roman" w:hAnsi="Times New Roman" w:cs="Times New Roman"/>
                <w:color w:val="FF0000"/>
                <w:sz w:val="22"/>
                <w:szCs w:val="22"/>
              </w:rPr>
            </w:pPr>
          </w:p>
        </w:tc>
        <w:tc>
          <w:tcPr>
            <w:tcW w:w="992" w:type="dxa"/>
            <w:tcBorders>
              <w:top w:val="nil"/>
              <w:left w:val="nil"/>
              <w:bottom w:val="single" w:sz="12" w:space="0" w:color="auto"/>
              <w:right w:val="nil"/>
            </w:tcBorders>
          </w:tcPr>
          <w:p w:rsidR="00573281" w:rsidRPr="00EE5035" w:rsidRDefault="00573281" w:rsidP="00573281">
            <w:pPr>
              <w:spacing w:line="276" w:lineRule="auto"/>
              <w:rPr>
                <w:rFonts w:ascii="Times New Roman" w:hAnsi="Times New Roman" w:cs="Times New Roman"/>
                <w:color w:val="FF0000"/>
                <w:sz w:val="22"/>
                <w:szCs w:val="22"/>
              </w:rPr>
            </w:pPr>
          </w:p>
        </w:tc>
        <w:tc>
          <w:tcPr>
            <w:tcW w:w="1029" w:type="dxa"/>
            <w:tcBorders>
              <w:top w:val="nil"/>
              <w:left w:val="nil"/>
              <w:bottom w:val="single" w:sz="12" w:space="0" w:color="auto"/>
              <w:right w:val="nil"/>
            </w:tcBorders>
          </w:tcPr>
          <w:p w:rsidR="00573281" w:rsidRPr="00EE5035" w:rsidRDefault="00573281" w:rsidP="00573281">
            <w:pPr>
              <w:spacing w:line="276" w:lineRule="auto"/>
              <w:rPr>
                <w:rFonts w:ascii="Times New Roman" w:hAnsi="Times New Roman" w:cs="Times New Roman"/>
                <w:color w:val="FF0000"/>
                <w:sz w:val="22"/>
                <w:szCs w:val="22"/>
              </w:rPr>
            </w:pPr>
          </w:p>
        </w:tc>
      </w:tr>
    </w:tbl>
    <w:p w:rsidR="00573281" w:rsidRPr="00EE5035" w:rsidRDefault="00573281" w:rsidP="00A1479C">
      <w:pPr>
        <w:pStyle w:val="Newparagraph"/>
        <w:ind w:firstLine="0"/>
        <w:rPr>
          <w:color w:val="FF0000"/>
          <w:sz w:val="22"/>
          <w:szCs w:val="22"/>
          <w:lang w:eastAsia="ko-KR"/>
        </w:rPr>
      </w:pPr>
    </w:p>
    <w:p w:rsidR="00A1479C" w:rsidRPr="00EE5035" w:rsidRDefault="00A1479C" w:rsidP="00A1479C">
      <w:pPr>
        <w:pStyle w:val="Tabletitle"/>
        <w:rPr>
          <w:color w:val="FF0000"/>
          <w:sz w:val="22"/>
          <w:szCs w:val="22"/>
        </w:rPr>
      </w:pPr>
      <w:r w:rsidRPr="00EE5035">
        <w:rPr>
          <w:b/>
          <w:bCs/>
          <w:color w:val="FF0000"/>
          <w:sz w:val="22"/>
          <w:szCs w:val="22"/>
        </w:rPr>
        <w:t>Abbreviations:</w:t>
      </w:r>
      <w:r w:rsidRPr="00EE5035">
        <w:rPr>
          <w:color w:val="FF0000"/>
          <w:sz w:val="22"/>
          <w:szCs w:val="22"/>
        </w:rPr>
        <w:t xml:space="preserve"> E = ephedrine; P = phenylephrine; EP = ephedrine mixed with phenylephrine; A II = angiotensin II; MT = metaraminol; MP = mephentermine; NE = norepinephrine; No</w:t>
      </w:r>
      <w:r w:rsidRPr="00EE5035">
        <w:rPr>
          <w:color w:val="FF0000"/>
          <w:sz w:val="22"/>
          <w:szCs w:val="22"/>
          <w:lang w:eastAsia="ko-KR"/>
        </w:rPr>
        <w:t>=</w:t>
      </w:r>
      <w:r w:rsidRPr="00EE5035">
        <w:rPr>
          <w:color w:val="FF0000"/>
          <w:sz w:val="22"/>
          <w:szCs w:val="22"/>
        </w:rPr>
        <w:t xml:space="preserve"> number</w:t>
      </w:r>
      <w:r w:rsidRPr="00EE5035">
        <w:rPr>
          <w:color w:val="FF0000"/>
          <w:sz w:val="22"/>
          <w:szCs w:val="22"/>
          <w:lang w:eastAsia="ko-KR"/>
        </w:rPr>
        <w:t>;</w:t>
      </w:r>
      <w:r w:rsidRPr="00EE5035">
        <w:rPr>
          <w:color w:val="FF0000"/>
          <w:sz w:val="22"/>
          <w:szCs w:val="22"/>
        </w:rPr>
        <w:t xml:space="preserve"> CI</w:t>
      </w:r>
      <w:r w:rsidRPr="00EE5035">
        <w:rPr>
          <w:color w:val="FF0000"/>
          <w:sz w:val="22"/>
          <w:szCs w:val="22"/>
          <w:lang w:eastAsia="ko-KR"/>
        </w:rPr>
        <w:t>=</w:t>
      </w:r>
      <w:r w:rsidRPr="00EE5035">
        <w:rPr>
          <w:color w:val="FF0000"/>
          <w:sz w:val="22"/>
          <w:szCs w:val="22"/>
        </w:rPr>
        <w:t xml:space="preserve"> confidence interval; cont=continuous</w:t>
      </w:r>
    </w:p>
    <w:sectPr w:rsidR="00A1479C" w:rsidRPr="00EE5035" w:rsidSect="00024B16">
      <w:pgSz w:w="16840" w:h="11901" w:orient="landscape"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D61" w:rsidRDefault="005F2D61" w:rsidP="00AF2C92">
      <w:r>
        <w:separator/>
      </w:r>
    </w:p>
  </w:endnote>
  <w:endnote w:type="continuationSeparator" w:id="0">
    <w:p w:rsidR="005F2D61" w:rsidRDefault="005F2D61"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ulim">
    <w:altName w:val="Arial Unicode MS"/>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D61" w:rsidRDefault="005F2D61" w:rsidP="00AF2C92">
      <w:r>
        <w:separator/>
      </w:r>
    </w:p>
  </w:footnote>
  <w:footnote w:type="continuationSeparator" w:id="0">
    <w:p w:rsidR="005F2D61" w:rsidRDefault="005F2D61" w:rsidP="00AF2C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83609C"/>
    <w:multiLevelType w:val="hybridMultilevel"/>
    <w:tmpl w:val="87D46C88"/>
    <w:lvl w:ilvl="0" w:tplc="4F7EE90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5EC6992"/>
    <w:multiLevelType w:val="hybridMultilevel"/>
    <w:tmpl w:val="87D46C88"/>
    <w:lvl w:ilvl="0" w:tplc="4F7EE90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085E1BEA"/>
    <w:multiLevelType w:val="hybridMultilevel"/>
    <w:tmpl w:val="55FC02DC"/>
    <w:lvl w:ilvl="0" w:tplc="C890B85A">
      <w:start w:val="1"/>
      <w:numFmt w:val="decimal"/>
      <w:lvlText w:val="%1."/>
      <w:lvlJc w:val="left"/>
      <w:pPr>
        <w:ind w:left="1080" w:hanging="360"/>
      </w:pPr>
      <w:rPr>
        <w:rFonts w:hint="default"/>
      </w:rPr>
    </w:lvl>
    <w:lvl w:ilvl="1" w:tplc="04090019" w:tentative="1">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15" w15:restartNumberingAfterBreak="0">
    <w:nsid w:val="0AE23521"/>
    <w:multiLevelType w:val="hybridMultilevel"/>
    <w:tmpl w:val="87D46C88"/>
    <w:lvl w:ilvl="0" w:tplc="4F7EE90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3696094"/>
    <w:multiLevelType w:val="hybridMultilevel"/>
    <w:tmpl w:val="55FC02DC"/>
    <w:lvl w:ilvl="0" w:tplc="C890B85A">
      <w:start w:val="1"/>
      <w:numFmt w:val="decimal"/>
      <w:lvlText w:val="%1."/>
      <w:lvlJc w:val="left"/>
      <w:pPr>
        <w:ind w:left="1080" w:hanging="360"/>
      </w:pPr>
      <w:rPr>
        <w:rFonts w:hint="default"/>
      </w:rPr>
    </w:lvl>
    <w:lvl w:ilvl="1" w:tplc="04090019" w:tentative="1">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18"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1D3444F"/>
    <w:multiLevelType w:val="hybridMultilevel"/>
    <w:tmpl w:val="87D46C88"/>
    <w:lvl w:ilvl="0" w:tplc="4F7EE90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5907B86"/>
    <w:multiLevelType w:val="hybridMultilevel"/>
    <w:tmpl w:val="87D46C88"/>
    <w:lvl w:ilvl="0" w:tplc="4F7EE90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4BBC24FF"/>
    <w:multiLevelType w:val="hybridMultilevel"/>
    <w:tmpl w:val="87D46C88"/>
    <w:lvl w:ilvl="0" w:tplc="4F7EE90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54CD789A"/>
    <w:multiLevelType w:val="hybridMultilevel"/>
    <w:tmpl w:val="87D46C88"/>
    <w:lvl w:ilvl="0" w:tplc="4F7EE90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540ADD"/>
    <w:multiLevelType w:val="hybridMultilevel"/>
    <w:tmpl w:val="87D46C88"/>
    <w:lvl w:ilvl="0" w:tplc="4F7EE90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3"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8FD652E"/>
    <w:multiLevelType w:val="hybridMultilevel"/>
    <w:tmpl w:val="19FE6372"/>
    <w:lvl w:ilvl="0" w:tplc="04090001">
      <w:start w:val="1"/>
      <w:numFmt w:val="bullet"/>
      <w:lvlText w:val=""/>
      <w:lvlJc w:val="left"/>
      <w:pPr>
        <w:ind w:left="1520" w:hanging="400"/>
      </w:pPr>
      <w:rPr>
        <w:rFonts w:ascii="Wingdings" w:hAnsi="Wingdings" w:hint="default"/>
      </w:rPr>
    </w:lvl>
    <w:lvl w:ilvl="1" w:tplc="04090003" w:tentative="1">
      <w:start w:val="1"/>
      <w:numFmt w:val="bullet"/>
      <w:lvlText w:val=""/>
      <w:lvlJc w:val="left"/>
      <w:pPr>
        <w:ind w:left="1920" w:hanging="400"/>
      </w:pPr>
      <w:rPr>
        <w:rFonts w:ascii="Wingdings" w:hAnsi="Wingdings" w:hint="default"/>
      </w:rPr>
    </w:lvl>
    <w:lvl w:ilvl="2" w:tplc="04090005" w:tentative="1">
      <w:start w:val="1"/>
      <w:numFmt w:val="bullet"/>
      <w:lvlText w:val=""/>
      <w:lvlJc w:val="left"/>
      <w:pPr>
        <w:ind w:left="2320" w:hanging="400"/>
      </w:pPr>
      <w:rPr>
        <w:rFonts w:ascii="Wingdings" w:hAnsi="Wingdings" w:hint="default"/>
      </w:rPr>
    </w:lvl>
    <w:lvl w:ilvl="3" w:tplc="04090001" w:tentative="1">
      <w:start w:val="1"/>
      <w:numFmt w:val="bullet"/>
      <w:lvlText w:val=""/>
      <w:lvlJc w:val="left"/>
      <w:pPr>
        <w:ind w:left="2720" w:hanging="400"/>
      </w:pPr>
      <w:rPr>
        <w:rFonts w:ascii="Wingdings" w:hAnsi="Wingdings" w:hint="default"/>
      </w:rPr>
    </w:lvl>
    <w:lvl w:ilvl="4" w:tplc="04090003" w:tentative="1">
      <w:start w:val="1"/>
      <w:numFmt w:val="bullet"/>
      <w:lvlText w:val=""/>
      <w:lvlJc w:val="left"/>
      <w:pPr>
        <w:ind w:left="3120" w:hanging="400"/>
      </w:pPr>
      <w:rPr>
        <w:rFonts w:ascii="Wingdings" w:hAnsi="Wingdings" w:hint="default"/>
      </w:rPr>
    </w:lvl>
    <w:lvl w:ilvl="5" w:tplc="04090005" w:tentative="1">
      <w:start w:val="1"/>
      <w:numFmt w:val="bullet"/>
      <w:lvlText w:val=""/>
      <w:lvlJc w:val="left"/>
      <w:pPr>
        <w:ind w:left="3520" w:hanging="400"/>
      </w:pPr>
      <w:rPr>
        <w:rFonts w:ascii="Wingdings" w:hAnsi="Wingdings" w:hint="default"/>
      </w:rPr>
    </w:lvl>
    <w:lvl w:ilvl="6" w:tplc="04090001" w:tentative="1">
      <w:start w:val="1"/>
      <w:numFmt w:val="bullet"/>
      <w:lvlText w:val=""/>
      <w:lvlJc w:val="left"/>
      <w:pPr>
        <w:ind w:left="3920" w:hanging="400"/>
      </w:pPr>
      <w:rPr>
        <w:rFonts w:ascii="Wingdings" w:hAnsi="Wingdings" w:hint="default"/>
      </w:rPr>
    </w:lvl>
    <w:lvl w:ilvl="7" w:tplc="04090003" w:tentative="1">
      <w:start w:val="1"/>
      <w:numFmt w:val="bullet"/>
      <w:lvlText w:val=""/>
      <w:lvlJc w:val="left"/>
      <w:pPr>
        <w:ind w:left="4320" w:hanging="400"/>
      </w:pPr>
      <w:rPr>
        <w:rFonts w:ascii="Wingdings" w:hAnsi="Wingdings" w:hint="default"/>
      </w:rPr>
    </w:lvl>
    <w:lvl w:ilvl="8" w:tplc="04090005" w:tentative="1">
      <w:start w:val="1"/>
      <w:numFmt w:val="bullet"/>
      <w:lvlText w:val=""/>
      <w:lvlJc w:val="left"/>
      <w:pPr>
        <w:ind w:left="4720" w:hanging="400"/>
      </w:pPr>
      <w:rPr>
        <w:rFonts w:ascii="Wingdings" w:hAnsi="Wingdings" w:hint="default"/>
      </w:rPr>
    </w:lvl>
  </w:abstractNum>
  <w:num w:numId="1">
    <w:abstractNumId w:val="21"/>
  </w:num>
  <w:num w:numId="2">
    <w:abstractNumId w:val="28"/>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23"/>
  </w:num>
  <w:num w:numId="14">
    <w:abstractNumId w:val="29"/>
  </w:num>
  <w:num w:numId="15">
    <w:abstractNumId w:val="19"/>
  </w:num>
  <w:num w:numId="16">
    <w:abstractNumId w:val="22"/>
  </w:num>
  <w:num w:numId="17">
    <w:abstractNumId w:val="12"/>
  </w:num>
  <w:num w:numId="18">
    <w:abstractNumId w:val="0"/>
  </w:num>
  <w:num w:numId="19">
    <w:abstractNumId w:val="16"/>
  </w:num>
  <w:num w:numId="20">
    <w:abstractNumId w:val="29"/>
  </w:num>
  <w:num w:numId="21">
    <w:abstractNumId w:val="29"/>
  </w:num>
  <w:num w:numId="22">
    <w:abstractNumId w:val="29"/>
  </w:num>
  <w:num w:numId="23">
    <w:abstractNumId w:val="29"/>
  </w:num>
  <w:num w:numId="24">
    <w:abstractNumId w:val="23"/>
  </w:num>
  <w:num w:numId="25">
    <w:abstractNumId w:val="24"/>
  </w:num>
  <w:num w:numId="26">
    <w:abstractNumId w:val="30"/>
  </w:num>
  <w:num w:numId="27">
    <w:abstractNumId w:val="31"/>
  </w:num>
  <w:num w:numId="28">
    <w:abstractNumId w:val="29"/>
  </w:num>
  <w:num w:numId="29">
    <w:abstractNumId w:val="18"/>
  </w:num>
  <w:num w:numId="30">
    <w:abstractNumId w:val="33"/>
  </w:num>
  <w:num w:numId="31">
    <w:abstractNumId w:val="14"/>
  </w:num>
  <w:num w:numId="32">
    <w:abstractNumId w:val="20"/>
  </w:num>
  <w:num w:numId="33">
    <w:abstractNumId w:val="34"/>
  </w:num>
  <w:num w:numId="34">
    <w:abstractNumId w:val="13"/>
  </w:num>
  <w:num w:numId="35">
    <w:abstractNumId w:val="27"/>
  </w:num>
  <w:num w:numId="36">
    <w:abstractNumId w:val="25"/>
  </w:num>
  <w:num w:numId="37">
    <w:abstractNumId w:val="15"/>
  </w:num>
  <w:num w:numId="38">
    <w:abstractNumId w:val="11"/>
  </w:num>
  <w:num w:numId="39">
    <w:abstractNumId w:val="26"/>
  </w:num>
  <w:num w:numId="40">
    <w:abstractNumId w:val="17"/>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2"/>
  </w:compat>
  <w:rsids>
    <w:rsidRoot w:val="005C3856"/>
    <w:rsid w:val="00001899"/>
    <w:rsid w:val="000049AD"/>
    <w:rsid w:val="0000681B"/>
    <w:rsid w:val="000133C0"/>
    <w:rsid w:val="00014C4E"/>
    <w:rsid w:val="00017107"/>
    <w:rsid w:val="000202E2"/>
    <w:rsid w:val="00022441"/>
    <w:rsid w:val="0002261E"/>
    <w:rsid w:val="00024839"/>
    <w:rsid w:val="00024B16"/>
    <w:rsid w:val="00026871"/>
    <w:rsid w:val="00037A98"/>
    <w:rsid w:val="000427FB"/>
    <w:rsid w:val="0004455E"/>
    <w:rsid w:val="00047CB5"/>
    <w:rsid w:val="00051FAA"/>
    <w:rsid w:val="000572A9"/>
    <w:rsid w:val="00061325"/>
    <w:rsid w:val="000733AC"/>
    <w:rsid w:val="00074B81"/>
    <w:rsid w:val="00074D22"/>
    <w:rsid w:val="00075081"/>
    <w:rsid w:val="0007528A"/>
    <w:rsid w:val="000811AB"/>
    <w:rsid w:val="00083C5F"/>
    <w:rsid w:val="00086CB8"/>
    <w:rsid w:val="0009172C"/>
    <w:rsid w:val="000930EC"/>
    <w:rsid w:val="00095E61"/>
    <w:rsid w:val="000966C1"/>
    <w:rsid w:val="000970AC"/>
    <w:rsid w:val="000A1167"/>
    <w:rsid w:val="000A4428"/>
    <w:rsid w:val="000A6D40"/>
    <w:rsid w:val="000A7BC3"/>
    <w:rsid w:val="000B09BB"/>
    <w:rsid w:val="000B1661"/>
    <w:rsid w:val="000B1F0B"/>
    <w:rsid w:val="000B2E88"/>
    <w:rsid w:val="000B4603"/>
    <w:rsid w:val="000C09BE"/>
    <w:rsid w:val="000C1380"/>
    <w:rsid w:val="000C554F"/>
    <w:rsid w:val="000D0DC5"/>
    <w:rsid w:val="000D15FF"/>
    <w:rsid w:val="000D28DF"/>
    <w:rsid w:val="000D488B"/>
    <w:rsid w:val="000D68DF"/>
    <w:rsid w:val="000E138D"/>
    <w:rsid w:val="000E187A"/>
    <w:rsid w:val="000E2D61"/>
    <w:rsid w:val="000E450E"/>
    <w:rsid w:val="000E6259"/>
    <w:rsid w:val="000F4677"/>
    <w:rsid w:val="000F5BE0"/>
    <w:rsid w:val="00100587"/>
    <w:rsid w:val="0010284E"/>
    <w:rsid w:val="00103122"/>
    <w:rsid w:val="0010336A"/>
    <w:rsid w:val="001050F1"/>
    <w:rsid w:val="00105AEA"/>
    <w:rsid w:val="00106DAF"/>
    <w:rsid w:val="00114ABE"/>
    <w:rsid w:val="00115F76"/>
    <w:rsid w:val="00116023"/>
    <w:rsid w:val="00134A51"/>
    <w:rsid w:val="00140727"/>
    <w:rsid w:val="00160628"/>
    <w:rsid w:val="00161344"/>
    <w:rsid w:val="00162195"/>
    <w:rsid w:val="0016322A"/>
    <w:rsid w:val="00165A21"/>
    <w:rsid w:val="001705CE"/>
    <w:rsid w:val="0017714B"/>
    <w:rsid w:val="001804DF"/>
    <w:rsid w:val="00181BDC"/>
    <w:rsid w:val="00181DB0"/>
    <w:rsid w:val="001829E3"/>
    <w:rsid w:val="00187394"/>
    <w:rsid w:val="001924C0"/>
    <w:rsid w:val="0019731E"/>
    <w:rsid w:val="001A09FE"/>
    <w:rsid w:val="001A67C9"/>
    <w:rsid w:val="001A69DE"/>
    <w:rsid w:val="001A713C"/>
    <w:rsid w:val="001B1C7C"/>
    <w:rsid w:val="001B398F"/>
    <w:rsid w:val="001B46C6"/>
    <w:rsid w:val="001B4B48"/>
    <w:rsid w:val="001B4D1F"/>
    <w:rsid w:val="001B7681"/>
    <w:rsid w:val="001B7CAE"/>
    <w:rsid w:val="001C0772"/>
    <w:rsid w:val="001C0D4F"/>
    <w:rsid w:val="001C1BA3"/>
    <w:rsid w:val="001C1DEC"/>
    <w:rsid w:val="001C5736"/>
    <w:rsid w:val="001D5471"/>
    <w:rsid w:val="001D647F"/>
    <w:rsid w:val="001D6857"/>
    <w:rsid w:val="001E0572"/>
    <w:rsid w:val="001E0A67"/>
    <w:rsid w:val="001E1028"/>
    <w:rsid w:val="001E14E2"/>
    <w:rsid w:val="001E6302"/>
    <w:rsid w:val="001E7DCB"/>
    <w:rsid w:val="001F3411"/>
    <w:rsid w:val="001F4287"/>
    <w:rsid w:val="001F4DBA"/>
    <w:rsid w:val="0020415E"/>
    <w:rsid w:val="00204FF4"/>
    <w:rsid w:val="0021056E"/>
    <w:rsid w:val="0021075D"/>
    <w:rsid w:val="0021165A"/>
    <w:rsid w:val="00211BC9"/>
    <w:rsid w:val="0021620C"/>
    <w:rsid w:val="00216E78"/>
    <w:rsid w:val="00217275"/>
    <w:rsid w:val="002211DD"/>
    <w:rsid w:val="00236F4B"/>
    <w:rsid w:val="00242B0D"/>
    <w:rsid w:val="002467C6"/>
    <w:rsid w:val="0024692A"/>
    <w:rsid w:val="00252BBA"/>
    <w:rsid w:val="00253123"/>
    <w:rsid w:val="00264001"/>
    <w:rsid w:val="00266354"/>
    <w:rsid w:val="00267A18"/>
    <w:rsid w:val="00273462"/>
    <w:rsid w:val="0027395B"/>
    <w:rsid w:val="00275854"/>
    <w:rsid w:val="00283B41"/>
    <w:rsid w:val="00285F28"/>
    <w:rsid w:val="00286398"/>
    <w:rsid w:val="002A3C42"/>
    <w:rsid w:val="002A5D75"/>
    <w:rsid w:val="002B1B1A"/>
    <w:rsid w:val="002B7228"/>
    <w:rsid w:val="002C53EE"/>
    <w:rsid w:val="002D24F7"/>
    <w:rsid w:val="002D2799"/>
    <w:rsid w:val="002D2CD7"/>
    <w:rsid w:val="002D4DDC"/>
    <w:rsid w:val="002D4F75"/>
    <w:rsid w:val="002D6493"/>
    <w:rsid w:val="002D7AB6"/>
    <w:rsid w:val="002E06D0"/>
    <w:rsid w:val="002E3C27"/>
    <w:rsid w:val="002E403A"/>
    <w:rsid w:val="002E7F3A"/>
    <w:rsid w:val="002F4EDB"/>
    <w:rsid w:val="002F6054"/>
    <w:rsid w:val="002F72FE"/>
    <w:rsid w:val="00310E13"/>
    <w:rsid w:val="00313FD2"/>
    <w:rsid w:val="00315713"/>
    <w:rsid w:val="0031686C"/>
    <w:rsid w:val="00316FE0"/>
    <w:rsid w:val="003204D2"/>
    <w:rsid w:val="0032605E"/>
    <w:rsid w:val="003275D1"/>
    <w:rsid w:val="00330B2A"/>
    <w:rsid w:val="00331E17"/>
    <w:rsid w:val="00333063"/>
    <w:rsid w:val="003408E3"/>
    <w:rsid w:val="00343480"/>
    <w:rsid w:val="00345E89"/>
    <w:rsid w:val="003522A1"/>
    <w:rsid w:val="0035254B"/>
    <w:rsid w:val="00353555"/>
    <w:rsid w:val="00354308"/>
    <w:rsid w:val="003565D4"/>
    <w:rsid w:val="003607FB"/>
    <w:rsid w:val="00360FD5"/>
    <w:rsid w:val="0036257A"/>
    <w:rsid w:val="0036340D"/>
    <w:rsid w:val="003634A5"/>
    <w:rsid w:val="00366868"/>
    <w:rsid w:val="00367506"/>
    <w:rsid w:val="00370085"/>
    <w:rsid w:val="003744A7"/>
    <w:rsid w:val="00376235"/>
    <w:rsid w:val="00381FB6"/>
    <w:rsid w:val="003836D3"/>
    <w:rsid w:val="00383A52"/>
    <w:rsid w:val="00391652"/>
    <w:rsid w:val="0039507F"/>
    <w:rsid w:val="003A1260"/>
    <w:rsid w:val="003A295F"/>
    <w:rsid w:val="003A41DD"/>
    <w:rsid w:val="003A7033"/>
    <w:rsid w:val="003B47FE"/>
    <w:rsid w:val="003B5673"/>
    <w:rsid w:val="003B6287"/>
    <w:rsid w:val="003B62C9"/>
    <w:rsid w:val="003C2F06"/>
    <w:rsid w:val="003C3691"/>
    <w:rsid w:val="003C7176"/>
    <w:rsid w:val="003D0929"/>
    <w:rsid w:val="003D4729"/>
    <w:rsid w:val="003D7DD6"/>
    <w:rsid w:val="003E5AAF"/>
    <w:rsid w:val="003E600D"/>
    <w:rsid w:val="003E64DF"/>
    <w:rsid w:val="003E6A5D"/>
    <w:rsid w:val="003F193A"/>
    <w:rsid w:val="003F4207"/>
    <w:rsid w:val="003F5C46"/>
    <w:rsid w:val="003F7CBB"/>
    <w:rsid w:val="003F7D34"/>
    <w:rsid w:val="00412C8E"/>
    <w:rsid w:val="00412F4B"/>
    <w:rsid w:val="0041518D"/>
    <w:rsid w:val="0042221D"/>
    <w:rsid w:val="00424DD3"/>
    <w:rsid w:val="00425801"/>
    <w:rsid w:val="004269C5"/>
    <w:rsid w:val="00435939"/>
    <w:rsid w:val="00437CC7"/>
    <w:rsid w:val="00442B9C"/>
    <w:rsid w:val="00445EFA"/>
    <w:rsid w:val="0044738A"/>
    <w:rsid w:val="004473D3"/>
    <w:rsid w:val="00452231"/>
    <w:rsid w:val="00460C13"/>
    <w:rsid w:val="00463228"/>
    <w:rsid w:val="00463782"/>
    <w:rsid w:val="004667E0"/>
    <w:rsid w:val="0046760E"/>
    <w:rsid w:val="00470E10"/>
    <w:rsid w:val="00477A97"/>
    <w:rsid w:val="00481343"/>
    <w:rsid w:val="0048549E"/>
    <w:rsid w:val="004930C6"/>
    <w:rsid w:val="00493347"/>
    <w:rsid w:val="00496092"/>
    <w:rsid w:val="004A08DB"/>
    <w:rsid w:val="004A25D0"/>
    <w:rsid w:val="004A37E8"/>
    <w:rsid w:val="004A7549"/>
    <w:rsid w:val="004B09D4"/>
    <w:rsid w:val="004B309D"/>
    <w:rsid w:val="004B330A"/>
    <w:rsid w:val="004B7C8E"/>
    <w:rsid w:val="004C3D3C"/>
    <w:rsid w:val="004D0EDC"/>
    <w:rsid w:val="004D1220"/>
    <w:rsid w:val="004D14B3"/>
    <w:rsid w:val="004D1529"/>
    <w:rsid w:val="004D2253"/>
    <w:rsid w:val="004D5514"/>
    <w:rsid w:val="004D56C3"/>
    <w:rsid w:val="004E0338"/>
    <w:rsid w:val="004E4FF3"/>
    <w:rsid w:val="004E56A8"/>
    <w:rsid w:val="004F3B55"/>
    <w:rsid w:val="004F428E"/>
    <w:rsid w:val="004F4E46"/>
    <w:rsid w:val="004F6B7D"/>
    <w:rsid w:val="005015F6"/>
    <w:rsid w:val="005030C4"/>
    <w:rsid w:val="005031C5"/>
    <w:rsid w:val="00504FDC"/>
    <w:rsid w:val="005120CC"/>
    <w:rsid w:val="00512B7B"/>
    <w:rsid w:val="00514EA1"/>
    <w:rsid w:val="0051798B"/>
    <w:rsid w:val="00521F5A"/>
    <w:rsid w:val="00525E06"/>
    <w:rsid w:val="00526454"/>
    <w:rsid w:val="00531823"/>
    <w:rsid w:val="00534ECC"/>
    <w:rsid w:val="0053720D"/>
    <w:rsid w:val="00540EF5"/>
    <w:rsid w:val="00541BF3"/>
    <w:rsid w:val="00541CD3"/>
    <w:rsid w:val="005476FA"/>
    <w:rsid w:val="0055595E"/>
    <w:rsid w:val="00557988"/>
    <w:rsid w:val="00562C49"/>
    <w:rsid w:val="00562DEF"/>
    <w:rsid w:val="0056321A"/>
    <w:rsid w:val="00563A35"/>
    <w:rsid w:val="00566596"/>
    <w:rsid w:val="00572ABD"/>
    <w:rsid w:val="00573281"/>
    <w:rsid w:val="005741E9"/>
    <w:rsid w:val="005748CF"/>
    <w:rsid w:val="00584270"/>
    <w:rsid w:val="00584738"/>
    <w:rsid w:val="005920B0"/>
    <w:rsid w:val="0059380D"/>
    <w:rsid w:val="00595A8F"/>
    <w:rsid w:val="005977C2"/>
    <w:rsid w:val="00597BF2"/>
    <w:rsid w:val="005A1F54"/>
    <w:rsid w:val="005A2114"/>
    <w:rsid w:val="005A3020"/>
    <w:rsid w:val="005B134E"/>
    <w:rsid w:val="005B2039"/>
    <w:rsid w:val="005B344F"/>
    <w:rsid w:val="005B3FBA"/>
    <w:rsid w:val="005B4A1D"/>
    <w:rsid w:val="005B674D"/>
    <w:rsid w:val="005C056D"/>
    <w:rsid w:val="005C0CBE"/>
    <w:rsid w:val="005C1FCF"/>
    <w:rsid w:val="005C3856"/>
    <w:rsid w:val="005C3F41"/>
    <w:rsid w:val="005D1885"/>
    <w:rsid w:val="005D4A38"/>
    <w:rsid w:val="005E2EEA"/>
    <w:rsid w:val="005E3708"/>
    <w:rsid w:val="005E3CCD"/>
    <w:rsid w:val="005E3D6B"/>
    <w:rsid w:val="005E5966"/>
    <w:rsid w:val="005E5B55"/>
    <w:rsid w:val="005E5E4A"/>
    <w:rsid w:val="005E693D"/>
    <w:rsid w:val="005E75BF"/>
    <w:rsid w:val="005F2D61"/>
    <w:rsid w:val="005F57BA"/>
    <w:rsid w:val="005F61E6"/>
    <w:rsid w:val="005F6C45"/>
    <w:rsid w:val="00605A69"/>
    <w:rsid w:val="00606C54"/>
    <w:rsid w:val="00614375"/>
    <w:rsid w:val="00615B0A"/>
    <w:rsid w:val="006168CF"/>
    <w:rsid w:val="0062011B"/>
    <w:rsid w:val="00626DE0"/>
    <w:rsid w:val="00630901"/>
    <w:rsid w:val="00631F8E"/>
    <w:rsid w:val="00636EE9"/>
    <w:rsid w:val="00640950"/>
    <w:rsid w:val="00641AE7"/>
    <w:rsid w:val="00642629"/>
    <w:rsid w:val="0064782B"/>
    <w:rsid w:val="0065293D"/>
    <w:rsid w:val="00653EFC"/>
    <w:rsid w:val="00654021"/>
    <w:rsid w:val="00661045"/>
    <w:rsid w:val="00666DA8"/>
    <w:rsid w:val="00671057"/>
    <w:rsid w:val="00675AAF"/>
    <w:rsid w:val="0068031A"/>
    <w:rsid w:val="00681B2F"/>
    <w:rsid w:val="0068335F"/>
    <w:rsid w:val="00687217"/>
    <w:rsid w:val="00693302"/>
    <w:rsid w:val="0069640B"/>
    <w:rsid w:val="006A1B83"/>
    <w:rsid w:val="006A21CD"/>
    <w:rsid w:val="006A5918"/>
    <w:rsid w:val="006B21B2"/>
    <w:rsid w:val="006B4A4A"/>
    <w:rsid w:val="006B4BDA"/>
    <w:rsid w:val="006C19B2"/>
    <w:rsid w:val="006C4409"/>
    <w:rsid w:val="006C5BB8"/>
    <w:rsid w:val="006C6936"/>
    <w:rsid w:val="006C7B01"/>
    <w:rsid w:val="006D0FE8"/>
    <w:rsid w:val="006D4B2B"/>
    <w:rsid w:val="006D4F3C"/>
    <w:rsid w:val="006D5C66"/>
    <w:rsid w:val="006D7002"/>
    <w:rsid w:val="006E1B3C"/>
    <w:rsid w:val="006E23FB"/>
    <w:rsid w:val="006E325A"/>
    <w:rsid w:val="006E33EC"/>
    <w:rsid w:val="006E3802"/>
    <w:rsid w:val="006E6C02"/>
    <w:rsid w:val="006F231A"/>
    <w:rsid w:val="006F6B55"/>
    <w:rsid w:val="006F788D"/>
    <w:rsid w:val="006F78E1"/>
    <w:rsid w:val="00701072"/>
    <w:rsid w:val="00702054"/>
    <w:rsid w:val="007035A4"/>
    <w:rsid w:val="00711799"/>
    <w:rsid w:val="00712B78"/>
    <w:rsid w:val="0071393B"/>
    <w:rsid w:val="00713EE2"/>
    <w:rsid w:val="007177FC"/>
    <w:rsid w:val="00720C5E"/>
    <w:rsid w:val="00721701"/>
    <w:rsid w:val="00721A40"/>
    <w:rsid w:val="00731835"/>
    <w:rsid w:val="007341F8"/>
    <w:rsid w:val="00734372"/>
    <w:rsid w:val="00734EB8"/>
    <w:rsid w:val="00735F8B"/>
    <w:rsid w:val="0074090B"/>
    <w:rsid w:val="00742D1F"/>
    <w:rsid w:val="00743EBA"/>
    <w:rsid w:val="00744C8E"/>
    <w:rsid w:val="0074707E"/>
    <w:rsid w:val="007516DC"/>
    <w:rsid w:val="00752E58"/>
    <w:rsid w:val="00754B80"/>
    <w:rsid w:val="00761918"/>
    <w:rsid w:val="00762F03"/>
    <w:rsid w:val="0076413B"/>
    <w:rsid w:val="007648AE"/>
    <w:rsid w:val="00764BF8"/>
    <w:rsid w:val="0076514D"/>
    <w:rsid w:val="00773D59"/>
    <w:rsid w:val="00781003"/>
    <w:rsid w:val="007911FD"/>
    <w:rsid w:val="00793930"/>
    <w:rsid w:val="00793DD1"/>
    <w:rsid w:val="00794FEC"/>
    <w:rsid w:val="007A003E"/>
    <w:rsid w:val="007A1965"/>
    <w:rsid w:val="007A2ED1"/>
    <w:rsid w:val="007A4BE6"/>
    <w:rsid w:val="007B0DC6"/>
    <w:rsid w:val="007B1094"/>
    <w:rsid w:val="007B1762"/>
    <w:rsid w:val="007B3320"/>
    <w:rsid w:val="007B401B"/>
    <w:rsid w:val="007C301F"/>
    <w:rsid w:val="007C4540"/>
    <w:rsid w:val="007C65AF"/>
    <w:rsid w:val="007D135D"/>
    <w:rsid w:val="007D730F"/>
    <w:rsid w:val="007D7CD8"/>
    <w:rsid w:val="007E3AA7"/>
    <w:rsid w:val="007E542D"/>
    <w:rsid w:val="007F737D"/>
    <w:rsid w:val="007F7D21"/>
    <w:rsid w:val="0080308E"/>
    <w:rsid w:val="00805303"/>
    <w:rsid w:val="00806705"/>
    <w:rsid w:val="00806738"/>
    <w:rsid w:val="008216D5"/>
    <w:rsid w:val="008249CE"/>
    <w:rsid w:val="00831A50"/>
    <w:rsid w:val="00831B3C"/>
    <w:rsid w:val="00831C89"/>
    <w:rsid w:val="00832114"/>
    <w:rsid w:val="00834C46"/>
    <w:rsid w:val="0084093E"/>
    <w:rsid w:val="00841CE1"/>
    <w:rsid w:val="008473D8"/>
    <w:rsid w:val="008528DC"/>
    <w:rsid w:val="00852B8C"/>
    <w:rsid w:val="00854981"/>
    <w:rsid w:val="00864B2E"/>
    <w:rsid w:val="00865963"/>
    <w:rsid w:val="00871C1D"/>
    <w:rsid w:val="0087450E"/>
    <w:rsid w:val="00875A82"/>
    <w:rsid w:val="00876CA3"/>
    <w:rsid w:val="008772FE"/>
    <w:rsid w:val="008775F1"/>
    <w:rsid w:val="008821AE"/>
    <w:rsid w:val="00883D3A"/>
    <w:rsid w:val="008854F7"/>
    <w:rsid w:val="00885A9D"/>
    <w:rsid w:val="008929D2"/>
    <w:rsid w:val="00893636"/>
    <w:rsid w:val="00893B94"/>
    <w:rsid w:val="00896E9D"/>
    <w:rsid w:val="00896F11"/>
    <w:rsid w:val="008A1049"/>
    <w:rsid w:val="008A1C98"/>
    <w:rsid w:val="008A322D"/>
    <w:rsid w:val="008A4D72"/>
    <w:rsid w:val="008A6285"/>
    <w:rsid w:val="008A63B2"/>
    <w:rsid w:val="008B345D"/>
    <w:rsid w:val="008C1FC2"/>
    <w:rsid w:val="008C2980"/>
    <w:rsid w:val="008C4DD6"/>
    <w:rsid w:val="008C5AFB"/>
    <w:rsid w:val="008C67B6"/>
    <w:rsid w:val="008D07FB"/>
    <w:rsid w:val="008D0C02"/>
    <w:rsid w:val="008D357D"/>
    <w:rsid w:val="008D435A"/>
    <w:rsid w:val="008E387B"/>
    <w:rsid w:val="008E6087"/>
    <w:rsid w:val="008E758D"/>
    <w:rsid w:val="008F10A7"/>
    <w:rsid w:val="008F755D"/>
    <w:rsid w:val="008F7A39"/>
    <w:rsid w:val="009021E8"/>
    <w:rsid w:val="00904677"/>
    <w:rsid w:val="00905EE2"/>
    <w:rsid w:val="0090706C"/>
    <w:rsid w:val="00911440"/>
    <w:rsid w:val="00911712"/>
    <w:rsid w:val="00911B27"/>
    <w:rsid w:val="009170BE"/>
    <w:rsid w:val="00920B55"/>
    <w:rsid w:val="009240B5"/>
    <w:rsid w:val="009262C9"/>
    <w:rsid w:val="00930EB9"/>
    <w:rsid w:val="00933DC7"/>
    <w:rsid w:val="009418F4"/>
    <w:rsid w:val="00942BBC"/>
    <w:rsid w:val="00944180"/>
    <w:rsid w:val="00944AA0"/>
    <w:rsid w:val="00947DA2"/>
    <w:rsid w:val="00951177"/>
    <w:rsid w:val="009673E8"/>
    <w:rsid w:val="00974DB8"/>
    <w:rsid w:val="00980661"/>
    <w:rsid w:val="0098093B"/>
    <w:rsid w:val="00983D1E"/>
    <w:rsid w:val="009876D4"/>
    <w:rsid w:val="009914A5"/>
    <w:rsid w:val="0099548E"/>
    <w:rsid w:val="00996456"/>
    <w:rsid w:val="00996A12"/>
    <w:rsid w:val="00997B0F"/>
    <w:rsid w:val="009A0CC3"/>
    <w:rsid w:val="009A1CAD"/>
    <w:rsid w:val="009A3440"/>
    <w:rsid w:val="009A5832"/>
    <w:rsid w:val="009A6838"/>
    <w:rsid w:val="009B24B5"/>
    <w:rsid w:val="009B4EBC"/>
    <w:rsid w:val="009B5ABB"/>
    <w:rsid w:val="009B73CE"/>
    <w:rsid w:val="009C2461"/>
    <w:rsid w:val="009C5A15"/>
    <w:rsid w:val="009C6FE2"/>
    <w:rsid w:val="009C7674"/>
    <w:rsid w:val="009D004A"/>
    <w:rsid w:val="009D5880"/>
    <w:rsid w:val="009E1FD4"/>
    <w:rsid w:val="009E3B07"/>
    <w:rsid w:val="009E51D1"/>
    <w:rsid w:val="009E5531"/>
    <w:rsid w:val="009F171E"/>
    <w:rsid w:val="009F3D2F"/>
    <w:rsid w:val="009F7052"/>
    <w:rsid w:val="00A02668"/>
    <w:rsid w:val="00A02801"/>
    <w:rsid w:val="00A06A39"/>
    <w:rsid w:val="00A07F58"/>
    <w:rsid w:val="00A131CB"/>
    <w:rsid w:val="00A1479C"/>
    <w:rsid w:val="00A14847"/>
    <w:rsid w:val="00A16D6D"/>
    <w:rsid w:val="00A21383"/>
    <w:rsid w:val="00A2199F"/>
    <w:rsid w:val="00A21B31"/>
    <w:rsid w:val="00A2360E"/>
    <w:rsid w:val="00A26E0C"/>
    <w:rsid w:val="00A32FCB"/>
    <w:rsid w:val="00A34C25"/>
    <w:rsid w:val="00A3507D"/>
    <w:rsid w:val="00A3717A"/>
    <w:rsid w:val="00A4088C"/>
    <w:rsid w:val="00A4456B"/>
    <w:rsid w:val="00A448D4"/>
    <w:rsid w:val="00A452E0"/>
    <w:rsid w:val="00A506DF"/>
    <w:rsid w:val="00A51EA5"/>
    <w:rsid w:val="00A53742"/>
    <w:rsid w:val="00A557A1"/>
    <w:rsid w:val="00A63059"/>
    <w:rsid w:val="00A63AE3"/>
    <w:rsid w:val="00A651A4"/>
    <w:rsid w:val="00A71361"/>
    <w:rsid w:val="00A746E2"/>
    <w:rsid w:val="00A81FF2"/>
    <w:rsid w:val="00A83904"/>
    <w:rsid w:val="00A90A79"/>
    <w:rsid w:val="00A96B30"/>
    <w:rsid w:val="00AA442D"/>
    <w:rsid w:val="00AA59B5"/>
    <w:rsid w:val="00AA7777"/>
    <w:rsid w:val="00AA7B84"/>
    <w:rsid w:val="00AC0B4C"/>
    <w:rsid w:val="00AC1164"/>
    <w:rsid w:val="00AC2296"/>
    <w:rsid w:val="00AC2754"/>
    <w:rsid w:val="00AC48B0"/>
    <w:rsid w:val="00AC4ACD"/>
    <w:rsid w:val="00AC5DFB"/>
    <w:rsid w:val="00AD13DC"/>
    <w:rsid w:val="00AD6DE2"/>
    <w:rsid w:val="00AE0A40"/>
    <w:rsid w:val="00AE1ED4"/>
    <w:rsid w:val="00AE21E1"/>
    <w:rsid w:val="00AE2F8D"/>
    <w:rsid w:val="00AE3BAE"/>
    <w:rsid w:val="00AE6A21"/>
    <w:rsid w:val="00AF1C8F"/>
    <w:rsid w:val="00AF2B68"/>
    <w:rsid w:val="00AF2C92"/>
    <w:rsid w:val="00AF3EC1"/>
    <w:rsid w:val="00AF5025"/>
    <w:rsid w:val="00AF519F"/>
    <w:rsid w:val="00AF5387"/>
    <w:rsid w:val="00AF55F5"/>
    <w:rsid w:val="00AF7E86"/>
    <w:rsid w:val="00B024B9"/>
    <w:rsid w:val="00B077FA"/>
    <w:rsid w:val="00B127D7"/>
    <w:rsid w:val="00B13B0C"/>
    <w:rsid w:val="00B14408"/>
    <w:rsid w:val="00B1453A"/>
    <w:rsid w:val="00B20F82"/>
    <w:rsid w:val="00B25BD5"/>
    <w:rsid w:val="00B34079"/>
    <w:rsid w:val="00B3793A"/>
    <w:rsid w:val="00B401BA"/>
    <w:rsid w:val="00B407E4"/>
    <w:rsid w:val="00B425B6"/>
    <w:rsid w:val="00B42A72"/>
    <w:rsid w:val="00B441AE"/>
    <w:rsid w:val="00B45A65"/>
    <w:rsid w:val="00B45F33"/>
    <w:rsid w:val="00B46D50"/>
    <w:rsid w:val="00B53170"/>
    <w:rsid w:val="00B548B9"/>
    <w:rsid w:val="00B56DBE"/>
    <w:rsid w:val="00B62999"/>
    <w:rsid w:val="00B63BE3"/>
    <w:rsid w:val="00B64885"/>
    <w:rsid w:val="00B64FA3"/>
    <w:rsid w:val="00B66810"/>
    <w:rsid w:val="00B66EFD"/>
    <w:rsid w:val="00B72BE3"/>
    <w:rsid w:val="00B73B80"/>
    <w:rsid w:val="00B770C7"/>
    <w:rsid w:val="00B80F26"/>
    <w:rsid w:val="00B822BD"/>
    <w:rsid w:val="00B842F4"/>
    <w:rsid w:val="00B91A7B"/>
    <w:rsid w:val="00B929DD"/>
    <w:rsid w:val="00B93AF6"/>
    <w:rsid w:val="00B95405"/>
    <w:rsid w:val="00B963F1"/>
    <w:rsid w:val="00BA020A"/>
    <w:rsid w:val="00BA077A"/>
    <w:rsid w:val="00BA454F"/>
    <w:rsid w:val="00BB025A"/>
    <w:rsid w:val="00BB02A4"/>
    <w:rsid w:val="00BB1270"/>
    <w:rsid w:val="00BB1E44"/>
    <w:rsid w:val="00BB5267"/>
    <w:rsid w:val="00BB52B8"/>
    <w:rsid w:val="00BB59D8"/>
    <w:rsid w:val="00BB7E69"/>
    <w:rsid w:val="00BC0E51"/>
    <w:rsid w:val="00BC3C1F"/>
    <w:rsid w:val="00BC7CE7"/>
    <w:rsid w:val="00BD295E"/>
    <w:rsid w:val="00BD4664"/>
    <w:rsid w:val="00BE1193"/>
    <w:rsid w:val="00BE3684"/>
    <w:rsid w:val="00BF4849"/>
    <w:rsid w:val="00BF4EA7"/>
    <w:rsid w:val="00BF6525"/>
    <w:rsid w:val="00C00EDB"/>
    <w:rsid w:val="00C02863"/>
    <w:rsid w:val="00C0383A"/>
    <w:rsid w:val="00C05E98"/>
    <w:rsid w:val="00C062EB"/>
    <w:rsid w:val="00C067FF"/>
    <w:rsid w:val="00C12862"/>
    <w:rsid w:val="00C13D28"/>
    <w:rsid w:val="00C14585"/>
    <w:rsid w:val="00C165A0"/>
    <w:rsid w:val="00C216CE"/>
    <w:rsid w:val="00C2184F"/>
    <w:rsid w:val="00C22A78"/>
    <w:rsid w:val="00C23C7E"/>
    <w:rsid w:val="00C246C5"/>
    <w:rsid w:val="00C25A82"/>
    <w:rsid w:val="00C30A2A"/>
    <w:rsid w:val="00C33993"/>
    <w:rsid w:val="00C4069E"/>
    <w:rsid w:val="00C41ADC"/>
    <w:rsid w:val="00C44149"/>
    <w:rsid w:val="00C44410"/>
    <w:rsid w:val="00C44A15"/>
    <w:rsid w:val="00C4630A"/>
    <w:rsid w:val="00C523F0"/>
    <w:rsid w:val="00C526D2"/>
    <w:rsid w:val="00C53A91"/>
    <w:rsid w:val="00C5794E"/>
    <w:rsid w:val="00C60968"/>
    <w:rsid w:val="00C63D39"/>
    <w:rsid w:val="00C63EDD"/>
    <w:rsid w:val="00C65B36"/>
    <w:rsid w:val="00C708A3"/>
    <w:rsid w:val="00C7292E"/>
    <w:rsid w:val="00C74E88"/>
    <w:rsid w:val="00C766F9"/>
    <w:rsid w:val="00C80924"/>
    <w:rsid w:val="00C8286B"/>
    <w:rsid w:val="00C947F8"/>
    <w:rsid w:val="00C9515F"/>
    <w:rsid w:val="00C963C5"/>
    <w:rsid w:val="00CA030C"/>
    <w:rsid w:val="00CA0CB1"/>
    <w:rsid w:val="00CA1F41"/>
    <w:rsid w:val="00CA32EE"/>
    <w:rsid w:val="00CA5771"/>
    <w:rsid w:val="00CA6A1A"/>
    <w:rsid w:val="00CC1E75"/>
    <w:rsid w:val="00CC2E0E"/>
    <w:rsid w:val="00CC361C"/>
    <w:rsid w:val="00CC474B"/>
    <w:rsid w:val="00CC658C"/>
    <w:rsid w:val="00CC67BF"/>
    <w:rsid w:val="00CC79AA"/>
    <w:rsid w:val="00CD0843"/>
    <w:rsid w:val="00CD4E31"/>
    <w:rsid w:val="00CD5A78"/>
    <w:rsid w:val="00CD7345"/>
    <w:rsid w:val="00CE372E"/>
    <w:rsid w:val="00CF0A1B"/>
    <w:rsid w:val="00CF19F6"/>
    <w:rsid w:val="00CF2F4F"/>
    <w:rsid w:val="00CF536D"/>
    <w:rsid w:val="00D02E9D"/>
    <w:rsid w:val="00D05DAF"/>
    <w:rsid w:val="00D10CB8"/>
    <w:rsid w:val="00D12806"/>
    <w:rsid w:val="00D12D44"/>
    <w:rsid w:val="00D15018"/>
    <w:rsid w:val="00D158AC"/>
    <w:rsid w:val="00D1694C"/>
    <w:rsid w:val="00D20F5E"/>
    <w:rsid w:val="00D23B76"/>
    <w:rsid w:val="00D24B4A"/>
    <w:rsid w:val="00D379A3"/>
    <w:rsid w:val="00D45FF3"/>
    <w:rsid w:val="00D512CF"/>
    <w:rsid w:val="00D528B9"/>
    <w:rsid w:val="00D53186"/>
    <w:rsid w:val="00D5487D"/>
    <w:rsid w:val="00D60140"/>
    <w:rsid w:val="00D6024A"/>
    <w:rsid w:val="00D608B5"/>
    <w:rsid w:val="00D64739"/>
    <w:rsid w:val="00D71F99"/>
    <w:rsid w:val="00D73CA4"/>
    <w:rsid w:val="00D73D71"/>
    <w:rsid w:val="00D74396"/>
    <w:rsid w:val="00D80284"/>
    <w:rsid w:val="00D81F71"/>
    <w:rsid w:val="00D8642D"/>
    <w:rsid w:val="00D90A5E"/>
    <w:rsid w:val="00D91A68"/>
    <w:rsid w:val="00D95A68"/>
    <w:rsid w:val="00DA17C7"/>
    <w:rsid w:val="00DA6A9A"/>
    <w:rsid w:val="00DB1EFD"/>
    <w:rsid w:val="00DB3EAF"/>
    <w:rsid w:val="00DB46C6"/>
    <w:rsid w:val="00DC3203"/>
    <w:rsid w:val="00DC3C99"/>
    <w:rsid w:val="00DC52F5"/>
    <w:rsid w:val="00DC5FD0"/>
    <w:rsid w:val="00DD0354"/>
    <w:rsid w:val="00DD27D7"/>
    <w:rsid w:val="00DD458C"/>
    <w:rsid w:val="00DD72E9"/>
    <w:rsid w:val="00DD7605"/>
    <w:rsid w:val="00DE2020"/>
    <w:rsid w:val="00DE3476"/>
    <w:rsid w:val="00DE7BEA"/>
    <w:rsid w:val="00DF5B84"/>
    <w:rsid w:val="00DF6D5B"/>
    <w:rsid w:val="00DF771B"/>
    <w:rsid w:val="00DF7EE2"/>
    <w:rsid w:val="00E01BAA"/>
    <w:rsid w:val="00E0282A"/>
    <w:rsid w:val="00E02F9B"/>
    <w:rsid w:val="00E06E7E"/>
    <w:rsid w:val="00E07E14"/>
    <w:rsid w:val="00E14F94"/>
    <w:rsid w:val="00E17336"/>
    <w:rsid w:val="00E17D15"/>
    <w:rsid w:val="00E22B95"/>
    <w:rsid w:val="00E30331"/>
    <w:rsid w:val="00E30BB8"/>
    <w:rsid w:val="00E31F9C"/>
    <w:rsid w:val="00E40488"/>
    <w:rsid w:val="00E50367"/>
    <w:rsid w:val="00E51ABA"/>
    <w:rsid w:val="00E524CB"/>
    <w:rsid w:val="00E65456"/>
    <w:rsid w:val="00E65A91"/>
    <w:rsid w:val="00E66188"/>
    <w:rsid w:val="00E664FB"/>
    <w:rsid w:val="00E672F0"/>
    <w:rsid w:val="00E70373"/>
    <w:rsid w:val="00E72E40"/>
    <w:rsid w:val="00E73665"/>
    <w:rsid w:val="00E73999"/>
    <w:rsid w:val="00E73BDC"/>
    <w:rsid w:val="00E73E9E"/>
    <w:rsid w:val="00E81660"/>
    <w:rsid w:val="00E854FE"/>
    <w:rsid w:val="00E906CC"/>
    <w:rsid w:val="00E939A0"/>
    <w:rsid w:val="00E97E4E"/>
    <w:rsid w:val="00EA1CC2"/>
    <w:rsid w:val="00EA2D76"/>
    <w:rsid w:val="00EA4644"/>
    <w:rsid w:val="00EA758A"/>
    <w:rsid w:val="00EB096F"/>
    <w:rsid w:val="00EB199F"/>
    <w:rsid w:val="00EB21A4"/>
    <w:rsid w:val="00EB27C4"/>
    <w:rsid w:val="00EB5387"/>
    <w:rsid w:val="00EB5C10"/>
    <w:rsid w:val="00EB7322"/>
    <w:rsid w:val="00EC0FE9"/>
    <w:rsid w:val="00EC198B"/>
    <w:rsid w:val="00EC2EC2"/>
    <w:rsid w:val="00EC426D"/>
    <w:rsid w:val="00EC571B"/>
    <w:rsid w:val="00EC57D7"/>
    <w:rsid w:val="00EC6385"/>
    <w:rsid w:val="00ED1DE9"/>
    <w:rsid w:val="00ED23D4"/>
    <w:rsid w:val="00ED5E0B"/>
    <w:rsid w:val="00EE37B6"/>
    <w:rsid w:val="00EE5035"/>
    <w:rsid w:val="00EF0F45"/>
    <w:rsid w:val="00EF182B"/>
    <w:rsid w:val="00EF7463"/>
    <w:rsid w:val="00EF7971"/>
    <w:rsid w:val="00F002EF"/>
    <w:rsid w:val="00F01EE9"/>
    <w:rsid w:val="00F04900"/>
    <w:rsid w:val="00F065A4"/>
    <w:rsid w:val="00F126B9"/>
    <w:rsid w:val="00F12715"/>
    <w:rsid w:val="00F144D5"/>
    <w:rsid w:val="00F146F0"/>
    <w:rsid w:val="00F15039"/>
    <w:rsid w:val="00F20FF3"/>
    <w:rsid w:val="00F2190B"/>
    <w:rsid w:val="00F228B5"/>
    <w:rsid w:val="00F2389C"/>
    <w:rsid w:val="00F250B3"/>
    <w:rsid w:val="00F25C67"/>
    <w:rsid w:val="00F30D09"/>
    <w:rsid w:val="00F30DFF"/>
    <w:rsid w:val="00F32B80"/>
    <w:rsid w:val="00F340EB"/>
    <w:rsid w:val="00F35285"/>
    <w:rsid w:val="00F43B9D"/>
    <w:rsid w:val="00F44D5E"/>
    <w:rsid w:val="00F53A35"/>
    <w:rsid w:val="00F55A3D"/>
    <w:rsid w:val="00F5744B"/>
    <w:rsid w:val="00F61209"/>
    <w:rsid w:val="00F6259E"/>
    <w:rsid w:val="00F65DD4"/>
    <w:rsid w:val="00F672B2"/>
    <w:rsid w:val="00F83973"/>
    <w:rsid w:val="00F87FA3"/>
    <w:rsid w:val="00F93D8C"/>
    <w:rsid w:val="00FA3102"/>
    <w:rsid w:val="00FA48D4"/>
    <w:rsid w:val="00FA54FA"/>
    <w:rsid w:val="00FA6D39"/>
    <w:rsid w:val="00FB227E"/>
    <w:rsid w:val="00FB3D61"/>
    <w:rsid w:val="00FB44CE"/>
    <w:rsid w:val="00FB5009"/>
    <w:rsid w:val="00FB7475"/>
    <w:rsid w:val="00FB76AB"/>
    <w:rsid w:val="00FD03FE"/>
    <w:rsid w:val="00FD126E"/>
    <w:rsid w:val="00FD3C36"/>
    <w:rsid w:val="00FD4D81"/>
    <w:rsid w:val="00FD7498"/>
    <w:rsid w:val="00FD7FB3"/>
    <w:rsid w:val="00FE4713"/>
    <w:rsid w:val="00FF1F44"/>
    <w:rsid w:val="00FF225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docId w15:val="{30A105E3-0871-4F70-A5E7-28F389014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96F"/>
    <w:pPr>
      <w:spacing w:line="480" w:lineRule="auto"/>
    </w:pPr>
    <w:rPr>
      <w:sz w:val="24"/>
      <w:szCs w:val="24"/>
    </w:rPr>
  </w:style>
  <w:style w:type="paragraph" w:styleId="1">
    <w:name w:val="heading 1"/>
    <w:basedOn w:val="a"/>
    <w:next w:val="Paragraph"/>
    <w:link w:val="10"/>
    <w:qFormat/>
    <w:rsid w:val="00AE1ED4"/>
    <w:pPr>
      <w:keepNext/>
      <w:spacing w:before="360" w:after="60" w:line="360" w:lineRule="auto"/>
      <w:ind w:right="567"/>
      <w:contextualSpacing/>
      <w:outlineLvl w:val="0"/>
    </w:pPr>
    <w:rPr>
      <w:rFonts w:cs="Arial"/>
      <w:b/>
      <w:bCs/>
      <w:kern w:val="32"/>
      <w:szCs w:val="32"/>
    </w:rPr>
  </w:style>
  <w:style w:type="paragraph" w:styleId="2">
    <w:name w:val="heading 2"/>
    <w:basedOn w:val="a"/>
    <w:next w:val="Paragraph"/>
    <w:link w:val="20"/>
    <w:qFormat/>
    <w:rsid w:val="008D07FB"/>
    <w:pPr>
      <w:keepNext/>
      <w:spacing w:before="360" w:after="60" w:line="360" w:lineRule="auto"/>
      <w:ind w:right="567"/>
      <w:contextualSpacing/>
      <w:outlineLvl w:val="1"/>
    </w:pPr>
    <w:rPr>
      <w:rFonts w:cs="Arial"/>
      <w:b/>
      <w:bCs/>
      <w:i/>
      <w:iCs/>
      <w:szCs w:val="28"/>
    </w:rPr>
  </w:style>
  <w:style w:type="paragraph" w:styleId="3">
    <w:name w:val="heading 3"/>
    <w:basedOn w:val="a"/>
    <w:next w:val="Paragraph"/>
    <w:link w:val="30"/>
    <w:qFormat/>
    <w:rsid w:val="00DF7EE2"/>
    <w:pPr>
      <w:keepNext/>
      <w:spacing w:before="360" w:after="60" w:line="360" w:lineRule="auto"/>
      <w:ind w:right="567"/>
      <w:contextualSpacing/>
      <w:outlineLvl w:val="2"/>
    </w:pPr>
    <w:rPr>
      <w:rFonts w:cs="Arial"/>
      <w:bCs/>
      <w:i/>
      <w:szCs w:val="26"/>
    </w:rPr>
  </w:style>
  <w:style w:type="paragraph" w:styleId="4">
    <w:name w:val="heading 4"/>
    <w:basedOn w:val="Paragraph"/>
    <w:next w:val="Newparagraph"/>
    <w:link w:val="40"/>
    <w:rsid w:val="00F43B9D"/>
    <w:pPr>
      <w:spacing w:before="360"/>
      <w:outlineLvl w:val="3"/>
    </w:pPr>
    <w:rPr>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title">
    <w:name w:val="Article title"/>
    <w:basedOn w:val="a"/>
    <w:next w:val="a"/>
    <w:qFormat/>
    <w:rsid w:val="0024692A"/>
    <w:pPr>
      <w:spacing w:after="120" w:line="360" w:lineRule="auto"/>
    </w:pPr>
    <w:rPr>
      <w:b/>
      <w:sz w:val="28"/>
    </w:rPr>
  </w:style>
  <w:style w:type="paragraph" w:customStyle="1" w:styleId="Authornames">
    <w:name w:val="Author names"/>
    <w:basedOn w:val="a"/>
    <w:next w:val="a"/>
    <w:qFormat/>
    <w:rsid w:val="00F04900"/>
    <w:pPr>
      <w:spacing w:before="240" w:line="360" w:lineRule="auto"/>
    </w:pPr>
    <w:rPr>
      <w:sz w:val="28"/>
    </w:rPr>
  </w:style>
  <w:style w:type="paragraph" w:customStyle="1" w:styleId="Affiliation">
    <w:name w:val="Affiliation"/>
    <w:basedOn w:val="a"/>
    <w:qFormat/>
    <w:rsid w:val="00F04900"/>
    <w:pPr>
      <w:spacing w:before="240" w:line="360" w:lineRule="auto"/>
    </w:pPr>
    <w:rPr>
      <w:i/>
    </w:rPr>
  </w:style>
  <w:style w:type="paragraph" w:customStyle="1" w:styleId="Receiveddates">
    <w:name w:val="Received dates"/>
    <w:basedOn w:val="Affiliation"/>
    <w:next w:val="a"/>
    <w:qFormat/>
    <w:rsid w:val="00CC474B"/>
  </w:style>
  <w:style w:type="paragraph" w:customStyle="1" w:styleId="Abstract">
    <w:name w:val="Abstract"/>
    <w:basedOn w:val="a"/>
    <w:next w:val="Keywords"/>
    <w:qFormat/>
    <w:rsid w:val="00310E13"/>
    <w:pPr>
      <w:spacing w:before="360" w:after="300" w:line="360" w:lineRule="auto"/>
      <w:ind w:left="720" w:right="567"/>
    </w:pPr>
    <w:rPr>
      <w:sz w:val="22"/>
    </w:rPr>
  </w:style>
  <w:style w:type="paragraph" w:customStyle="1" w:styleId="Keywords">
    <w:name w:val="Keywords"/>
    <w:basedOn w:val="a"/>
    <w:next w:val="Paragraph"/>
    <w:qFormat/>
    <w:rsid w:val="00BB1270"/>
    <w:pPr>
      <w:spacing w:before="240" w:after="240" w:line="360" w:lineRule="auto"/>
      <w:ind w:left="720" w:right="567"/>
    </w:pPr>
    <w:rPr>
      <w:sz w:val="22"/>
    </w:rPr>
  </w:style>
  <w:style w:type="paragraph" w:customStyle="1" w:styleId="Correspondencedetails">
    <w:name w:val="Correspondence details"/>
    <w:basedOn w:val="a"/>
    <w:qFormat/>
    <w:rsid w:val="00F04900"/>
    <w:pPr>
      <w:spacing w:before="240" w:line="360" w:lineRule="auto"/>
    </w:pPr>
  </w:style>
  <w:style w:type="paragraph" w:customStyle="1" w:styleId="Displayedquotation">
    <w:name w:val="Displayed quotation"/>
    <w:basedOn w:val="a"/>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a"/>
    <w:next w:val="Paragraph"/>
    <w:qFormat/>
    <w:rsid w:val="00EF0F45"/>
    <w:pPr>
      <w:tabs>
        <w:tab w:val="center" w:pos="4253"/>
        <w:tab w:val="right" w:pos="8222"/>
      </w:tabs>
      <w:spacing w:before="240" w:after="240"/>
      <w:jc w:val="center"/>
    </w:pPr>
  </w:style>
  <w:style w:type="paragraph" w:customStyle="1" w:styleId="Acknowledgements">
    <w:name w:val="Acknowledgements"/>
    <w:basedOn w:val="a"/>
    <w:next w:val="a"/>
    <w:qFormat/>
    <w:rsid w:val="00D379A3"/>
    <w:pPr>
      <w:spacing w:before="120" w:line="360" w:lineRule="auto"/>
    </w:pPr>
    <w:rPr>
      <w:sz w:val="22"/>
    </w:rPr>
  </w:style>
  <w:style w:type="paragraph" w:customStyle="1" w:styleId="Tabletitle">
    <w:name w:val="Table title"/>
    <w:basedOn w:val="a"/>
    <w:next w:val="a"/>
    <w:qFormat/>
    <w:rsid w:val="0031686C"/>
    <w:pPr>
      <w:spacing w:before="240" w:line="360" w:lineRule="auto"/>
    </w:pPr>
  </w:style>
  <w:style w:type="paragraph" w:customStyle="1" w:styleId="Figurecaption">
    <w:name w:val="Figure caption"/>
    <w:basedOn w:val="a"/>
    <w:next w:val="a"/>
    <w:qFormat/>
    <w:rsid w:val="0031686C"/>
    <w:pPr>
      <w:spacing w:before="240" w:line="360" w:lineRule="auto"/>
    </w:pPr>
  </w:style>
  <w:style w:type="paragraph" w:customStyle="1" w:styleId="Footnotes">
    <w:name w:val="Footnotes"/>
    <w:basedOn w:val="a"/>
    <w:qFormat/>
    <w:rsid w:val="006C6936"/>
    <w:pPr>
      <w:spacing w:before="120" w:line="360" w:lineRule="auto"/>
      <w:ind w:left="482" w:hanging="482"/>
      <w:contextualSpacing/>
    </w:pPr>
    <w:rPr>
      <w:sz w:val="22"/>
    </w:rPr>
  </w:style>
  <w:style w:type="paragraph" w:customStyle="1" w:styleId="Notesoncontributors">
    <w:name w:val="Notes on contributors"/>
    <w:basedOn w:val="a"/>
    <w:qFormat/>
    <w:rsid w:val="00F04900"/>
    <w:pPr>
      <w:spacing w:before="240" w:line="360" w:lineRule="auto"/>
    </w:pPr>
    <w:rPr>
      <w:sz w:val="22"/>
    </w:rPr>
  </w:style>
  <w:style w:type="paragraph" w:customStyle="1" w:styleId="Normalparagraphstyle">
    <w:name w:val="Normal paragraph style"/>
    <w:basedOn w:val="a"/>
    <w:next w:val="a"/>
    <w:rsid w:val="00562DEF"/>
  </w:style>
  <w:style w:type="paragraph" w:customStyle="1" w:styleId="Paragraph">
    <w:name w:val="Paragraph"/>
    <w:basedOn w:val="a"/>
    <w:next w:val="Newparagraph"/>
    <w:qFormat/>
    <w:rsid w:val="001B7681"/>
    <w:pPr>
      <w:widowControl w:val="0"/>
      <w:spacing w:before="240"/>
    </w:pPr>
  </w:style>
  <w:style w:type="paragraph" w:customStyle="1" w:styleId="Newparagraph">
    <w:name w:val="New paragraph"/>
    <w:basedOn w:val="a"/>
    <w:qFormat/>
    <w:rsid w:val="00AE2F8D"/>
    <w:pPr>
      <w:ind w:firstLine="720"/>
    </w:pPr>
  </w:style>
  <w:style w:type="paragraph" w:styleId="a3">
    <w:name w:val="Normal Indent"/>
    <w:basedOn w:val="a"/>
    <w:rsid w:val="00526454"/>
    <w:pPr>
      <w:ind w:left="720"/>
    </w:pPr>
  </w:style>
  <w:style w:type="paragraph" w:customStyle="1" w:styleId="References">
    <w:name w:val="References"/>
    <w:basedOn w:val="a"/>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20">
    <w:name w:val="标题 2 字符"/>
    <w:basedOn w:val="a0"/>
    <w:link w:val="2"/>
    <w:rsid w:val="008D07FB"/>
    <w:rPr>
      <w:rFonts w:cs="Arial"/>
      <w:b/>
      <w:bCs/>
      <w:i/>
      <w:iCs/>
      <w:sz w:val="24"/>
      <w:szCs w:val="28"/>
    </w:rPr>
  </w:style>
  <w:style w:type="character" w:customStyle="1" w:styleId="10">
    <w:name w:val="标题 1 字符"/>
    <w:basedOn w:val="a0"/>
    <w:link w:val="1"/>
    <w:rsid w:val="00AE1ED4"/>
    <w:rPr>
      <w:rFonts w:cs="Arial"/>
      <w:b/>
      <w:bCs/>
      <w:kern w:val="32"/>
      <w:sz w:val="24"/>
      <w:szCs w:val="32"/>
    </w:rPr>
  </w:style>
  <w:style w:type="character" w:customStyle="1" w:styleId="30">
    <w:name w:val="标题 3 字符"/>
    <w:basedOn w:val="a0"/>
    <w:link w:val="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a4">
    <w:name w:val="footnote text"/>
    <w:basedOn w:val="a"/>
    <w:link w:val="a5"/>
    <w:autoRedefine/>
    <w:rsid w:val="006C19B2"/>
    <w:pPr>
      <w:ind w:left="284" w:hanging="284"/>
    </w:pPr>
    <w:rPr>
      <w:sz w:val="22"/>
      <w:szCs w:val="20"/>
    </w:rPr>
  </w:style>
  <w:style w:type="character" w:customStyle="1" w:styleId="a5">
    <w:name w:val="脚注文本 字符"/>
    <w:basedOn w:val="a0"/>
    <w:link w:val="a4"/>
    <w:rsid w:val="006C19B2"/>
    <w:rPr>
      <w:sz w:val="22"/>
    </w:rPr>
  </w:style>
  <w:style w:type="character" w:styleId="a6">
    <w:name w:val="footnote reference"/>
    <w:basedOn w:val="a0"/>
    <w:rsid w:val="00AF2C92"/>
    <w:rPr>
      <w:vertAlign w:val="superscript"/>
    </w:rPr>
  </w:style>
  <w:style w:type="paragraph" w:styleId="a7">
    <w:name w:val="endnote text"/>
    <w:basedOn w:val="a"/>
    <w:link w:val="a8"/>
    <w:autoRedefine/>
    <w:rsid w:val="006C19B2"/>
    <w:pPr>
      <w:ind w:left="284" w:hanging="284"/>
    </w:pPr>
    <w:rPr>
      <w:sz w:val="22"/>
      <w:szCs w:val="20"/>
    </w:rPr>
  </w:style>
  <w:style w:type="character" w:customStyle="1" w:styleId="a8">
    <w:name w:val="尾注文本 字符"/>
    <w:basedOn w:val="a0"/>
    <w:link w:val="a7"/>
    <w:rsid w:val="006C19B2"/>
    <w:rPr>
      <w:sz w:val="22"/>
    </w:rPr>
  </w:style>
  <w:style w:type="character" w:styleId="a9">
    <w:name w:val="endnote reference"/>
    <w:basedOn w:val="a0"/>
    <w:rsid w:val="00EC571B"/>
    <w:rPr>
      <w:vertAlign w:val="superscript"/>
    </w:rPr>
  </w:style>
  <w:style w:type="character" w:customStyle="1" w:styleId="40">
    <w:name w:val="标题 4 字符"/>
    <w:basedOn w:val="a0"/>
    <w:link w:val="4"/>
    <w:rsid w:val="00F43B9D"/>
    <w:rPr>
      <w:bCs/>
      <w:sz w:val="24"/>
      <w:szCs w:val="28"/>
    </w:rPr>
  </w:style>
  <w:style w:type="paragraph" w:styleId="aa">
    <w:name w:val="header"/>
    <w:basedOn w:val="a"/>
    <w:link w:val="ab"/>
    <w:rsid w:val="003F193A"/>
    <w:pPr>
      <w:tabs>
        <w:tab w:val="center" w:pos="4320"/>
        <w:tab w:val="right" w:pos="8640"/>
      </w:tabs>
      <w:spacing w:after="120" w:line="240" w:lineRule="auto"/>
      <w:contextualSpacing/>
    </w:pPr>
  </w:style>
  <w:style w:type="character" w:customStyle="1" w:styleId="ab">
    <w:name w:val="页眉 字符"/>
    <w:basedOn w:val="a0"/>
    <w:link w:val="aa"/>
    <w:rsid w:val="003F193A"/>
    <w:rPr>
      <w:rFonts w:eastAsia="Times New Roman"/>
      <w:sz w:val="24"/>
      <w:szCs w:val="24"/>
      <w:lang w:eastAsia="en-GB"/>
    </w:rPr>
  </w:style>
  <w:style w:type="paragraph" w:styleId="ac">
    <w:name w:val="footer"/>
    <w:basedOn w:val="a"/>
    <w:link w:val="ad"/>
    <w:rsid w:val="00AE6A21"/>
    <w:pPr>
      <w:tabs>
        <w:tab w:val="center" w:pos="4320"/>
        <w:tab w:val="right" w:pos="8640"/>
      </w:tabs>
      <w:spacing w:before="240" w:line="240" w:lineRule="auto"/>
      <w:contextualSpacing/>
    </w:pPr>
  </w:style>
  <w:style w:type="character" w:customStyle="1" w:styleId="ad">
    <w:name w:val="页脚 字符"/>
    <w:basedOn w:val="a0"/>
    <w:link w:val="ac"/>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customStyle="1" w:styleId="highlight">
    <w:name w:val="highlight"/>
    <w:basedOn w:val="a0"/>
    <w:rsid w:val="0036257A"/>
  </w:style>
  <w:style w:type="paragraph" w:styleId="ae">
    <w:name w:val="Balloon Text"/>
    <w:basedOn w:val="a"/>
    <w:link w:val="af"/>
    <w:semiHidden/>
    <w:unhideWhenUsed/>
    <w:rsid w:val="007E542D"/>
    <w:pPr>
      <w:spacing w:line="240" w:lineRule="auto"/>
    </w:pPr>
    <w:rPr>
      <w:rFonts w:asciiTheme="majorHAnsi" w:eastAsiaTheme="majorEastAsia" w:hAnsiTheme="majorHAnsi" w:cstheme="majorBidi"/>
      <w:sz w:val="16"/>
      <w:szCs w:val="16"/>
    </w:rPr>
  </w:style>
  <w:style w:type="character" w:customStyle="1" w:styleId="af">
    <w:name w:val="批注框文本 字符"/>
    <w:basedOn w:val="a0"/>
    <w:link w:val="ae"/>
    <w:semiHidden/>
    <w:rsid w:val="007E542D"/>
    <w:rPr>
      <w:rFonts w:asciiTheme="majorHAnsi" w:eastAsiaTheme="majorEastAsia" w:hAnsiTheme="majorHAnsi" w:cstheme="majorBidi"/>
      <w:sz w:val="16"/>
      <w:szCs w:val="16"/>
    </w:rPr>
  </w:style>
  <w:style w:type="table" w:styleId="af0">
    <w:name w:val="Table Grid"/>
    <w:basedOn w:val="a1"/>
    <w:uiPriority w:val="59"/>
    <w:rsid w:val="00A1479C"/>
    <w:rPr>
      <w:rFonts w:asciiTheme="minorHAnsi" w:hAnsiTheme="minorHAnsi" w:cstheme="minorBidi"/>
      <w:kern w:val="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0" Type="http://schemas.openxmlformats.org/officeDocument/2006/relationships/image" Target="media/image13.png"/><Relationship Id="rId41" Type="http://schemas.openxmlformats.org/officeDocument/2006/relationships/image" Target="media/image34.png"/></Relationships>
</file>

<file path=word/_rels/settings.xml.rels><?xml version="1.0" encoding="UTF-8" standalone="yes"?>
<Relationships xmlns="http://schemas.openxmlformats.org/package/2006/relationships"><Relationship Id="rId1" Type="http://schemas.openxmlformats.org/officeDocument/2006/relationships/attachedTemplate" Target="file:///E:\Hard\SR\C%20section_vasopressor\0_CMRO%20version%20&#50756;&#49457;&#48376;_190923\Supplemen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4B422-AD87-46F1-A098-71047732E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Supplements.dotx</Template>
  <TotalTime>70</TotalTime>
  <Pages>54</Pages>
  <Words>2080</Words>
  <Characters>11862</Characters>
  <Application>Microsoft Office Word</Application>
  <DocSecurity>0</DocSecurity>
  <Lines>98</Lines>
  <Paragraphs>27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TF_Template_Word_Windows_2016</vt:lpstr>
      <vt:lpstr>TF_Template_Word_Windows_2016</vt:lpstr>
    </vt:vector>
  </TitlesOfParts>
  <Company>Informa Plc</Company>
  <LinksUpToDate>false</LinksUpToDate>
  <CharactersWithSpaces>13915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creator>강현</dc:creator>
  <cp:lastModifiedBy>Maggie</cp:lastModifiedBy>
  <cp:revision>12</cp:revision>
  <cp:lastPrinted>2011-07-22T14:54:00Z</cp:lastPrinted>
  <dcterms:created xsi:type="dcterms:W3CDTF">2020-09-23T06:23:00Z</dcterms:created>
  <dcterms:modified xsi:type="dcterms:W3CDTF">2020-10-29T06:49:00Z</dcterms:modified>
</cp:coreProperties>
</file>