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8A" w:rsidRPr="00194646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946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Poisoning due to ingestion of amatoxin-containing mushrooms in South Korea: A systematic review and meta-analysis</w:t>
      </w:r>
    </w:p>
    <w:p w:rsidR="00162C8A" w:rsidRPr="004672BE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2"/>
        </w:rPr>
      </w:pP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Chiwon Ahn,</w:t>
      </w:r>
      <w:r w:rsidRPr="00303C47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</w:rPr>
        <w:t xml:space="preserve"> Hyunggoo Kang,</w:t>
      </w:r>
      <w:r>
        <w:rPr>
          <w:rFonts w:ascii="Times New Roman" w:hAnsi="Times New Roman" w:cs="Times New Roman"/>
          <w:sz w:val="22"/>
          <w:vertAlign w:val="superscript"/>
        </w:rPr>
        <w:t>2,*</w:t>
      </w:r>
      <w:r>
        <w:rPr>
          <w:rFonts w:ascii="Times New Roman" w:hAnsi="Times New Roman" w:cs="Times New Roman"/>
          <w:sz w:val="22"/>
        </w:rPr>
        <w:t xml:space="preserve"> Tae Ho Lim,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and Jaehoon Oh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</w:t>
      </w:r>
    </w:p>
    <w:p w:rsidR="00162C8A" w:rsidRPr="00194646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color w:val="000000"/>
          <w:kern w:val="0"/>
          <w:sz w:val="22"/>
        </w:rPr>
      </w:pPr>
      <w:r w:rsidRPr="00731276">
        <w:rPr>
          <w:rFonts w:ascii="Times New Roman" w:eastAsiaTheme="minorHAnsi" w:hAnsi="Times New Roman" w:cs="Times New Roman"/>
          <w:color w:val="231F20"/>
          <w:sz w:val="22"/>
          <w:vertAlign w:val="superscript"/>
        </w:rPr>
        <w:t>1</w:t>
      </w:r>
      <w:r w:rsidRPr="00731276">
        <w:rPr>
          <w:rFonts w:ascii="Times New Roman" w:eastAsiaTheme="minorHAnsi" w:hAnsi="Times New Roman" w:cs="Times New Roman"/>
          <w:color w:val="000000"/>
          <w:kern w:val="0"/>
          <w:sz w:val="22"/>
        </w:rPr>
        <w:t>Department</w:t>
      </w:r>
      <w:r w:rsidRPr="002C1DB7">
        <w:rPr>
          <w:rFonts w:ascii="Times New Roman" w:eastAsiaTheme="minorHAnsi" w:hAnsi="Times New Roman" w:cs="Times New Roman"/>
          <w:color w:val="000000"/>
          <w:kern w:val="0"/>
          <w:sz w:val="22"/>
        </w:rPr>
        <w:t xml:space="preserve"> of Emergency Medicine, </w:t>
      </w:r>
      <w:r>
        <w:rPr>
          <w:rFonts w:ascii="Times New Roman" w:eastAsiaTheme="minorHAnsi" w:hAnsi="Times New Roman" w:cs="Times New Roman" w:hint="eastAsia"/>
          <w:color w:val="000000"/>
          <w:kern w:val="0"/>
          <w:sz w:val="22"/>
        </w:rPr>
        <w:t>College of Medicine,</w:t>
      </w:r>
      <w:r>
        <w:rPr>
          <w:rFonts w:ascii="Times New Roman" w:eastAsiaTheme="minorHAnsi" w:hAnsi="Times New Roman" w:cs="Times New Roman"/>
          <w:color w:val="000000"/>
          <w:kern w:val="0"/>
          <w:sz w:val="22"/>
        </w:rPr>
        <w:t xml:space="preserve"> Chung-Ang University,</w:t>
      </w:r>
      <w:r>
        <w:rPr>
          <w:rFonts w:ascii="Times New Roman" w:eastAsiaTheme="minorHAnsi" w:hAnsi="Times New Roman" w:cs="Times New Roman" w:hint="eastAsia"/>
          <w:color w:val="000000"/>
          <w:kern w:val="0"/>
          <w:sz w:val="22"/>
        </w:rPr>
        <w:t xml:space="preserve"> Seoul</w:t>
      </w:r>
      <w:r>
        <w:rPr>
          <w:rFonts w:ascii="Times New Roman" w:eastAsiaTheme="minorHAnsi" w:hAnsi="Times New Roman" w:cs="Times New Roman"/>
          <w:color w:val="000000"/>
          <w:kern w:val="0"/>
          <w:sz w:val="22"/>
        </w:rPr>
        <w:t>, 06974</w:t>
      </w:r>
      <w:r>
        <w:rPr>
          <w:rFonts w:ascii="Times New Roman" w:eastAsiaTheme="minorHAnsi" w:hAnsi="Times New Roman" w:cs="Times New Roman" w:hint="eastAsia"/>
          <w:color w:val="000000"/>
          <w:kern w:val="0"/>
          <w:sz w:val="22"/>
        </w:rPr>
        <w:t>, Korea</w:t>
      </w:r>
    </w:p>
    <w:p w:rsidR="00162C8A" w:rsidRPr="00303C47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vertAlign w:val="superscript"/>
        </w:rPr>
        <w:t>2</w:t>
      </w:r>
      <w:r w:rsidRPr="002C1DB7">
        <w:rPr>
          <w:rFonts w:ascii="Times New Roman" w:eastAsiaTheme="minorHAnsi" w:hAnsi="Times New Roman" w:cs="Times New Roman"/>
          <w:sz w:val="22"/>
        </w:rPr>
        <w:t>Department of Emergency Medicine, College of Medicine, Hanyang University</w:t>
      </w:r>
      <w:r>
        <w:rPr>
          <w:rFonts w:ascii="Times New Roman" w:eastAsiaTheme="minorHAnsi" w:hAnsi="Times New Roman" w:cs="Times New Roman"/>
          <w:sz w:val="22"/>
        </w:rPr>
        <w:t>,</w:t>
      </w:r>
      <w:r w:rsidRPr="002C1DB7">
        <w:rPr>
          <w:rFonts w:ascii="Times New Roman" w:eastAsiaTheme="minorHAnsi" w:hAnsi="Times New Roman" w:cs="Times New Roman"/>
          <w:sz w:val="22"/>
        </w:rPr>
        <w:t xml:space="preserve"> Seoul,</w:t>
      </w:r>
      <w:r>
        <w:rPr>
          <w:rFonts w:ascii="Times New Roman" w:eastAsiaTheme="minorHAnsi" w:hAnsi="Times New Roman" w:cs="Times New Roman"/>
          <w:sz w:val="22"/>
        </w:rPr>
        <w:t xml:space="preserve"> 04763,</w:t>
      </w:r>
      <w:r w:rsidRPr="002C1DB7">
        <w:rPr>
          <w:rFonts w:ascii="Times New Roman" w:eastAsiaTheme="minorHAnsi" w:hAnsi="Times New Roman" w:cs="Times New Roman"/>
          <w:sz w:val="22"/>
        </w:rPr>
        <w:t xml:space="preserve"> Korea</w:t>
      </w: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</w:p>
    <w:p w:rsidR="00162C8A" w:rsidRPr="00303C47" w:rsidRDefault="00162C8A" w:rsidP="00162C8A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b/>
          <w:kern w:val="0"/>
          <w:sz w:val="22"/>
        </w:rPr>
      </w:pPr>
      <w:r w:rsidRPr="00303C47">
        <w:rPr>
          <w:rFonts w:ascii="Times New Roman" w:eastAsiaTheme="minorHAnsi" w:hAnsi="Times New Roman" w:cs="Times New Roman"/>
          <w:b/>
          <w:kern w:val="0"/>
          <w:sz w:val="22"/>
        </w:rPr>
        <w:t>E-mail address for authors:</w:t>
      </w: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 w:rsidRPr="00303C47">
        <w:rPr>
          <w:rFonts w:ascii="Times New Roman" w:hAnsi="Times New Roman" w:cs="Times New Roman" w:hint="eastAsia"/>
          <w:sz w:val="22"/>
        </w:rPr>
        <w:t>Chiwon Ahn</w:t>
      </w:r>
      <w:r>
        <w:rPr>
          <w:rFonts w:ascii="Times New Roman" w:hAnsi="Times New Roman" w:cs="Times New Roman"/>
          <w:sz w:val="22"/>
        </w:rPr>
        <w:t xml:space="preserve">: </w:t>
      </w:r>
      <w:hyperlink r:id="rId6" w:history="1">
        <w:r w:rsidRPr="00EA61FC">
          <w:rPr>
            <w:rStyle w:val="a6"/>
            <w:rFonts w:ascii="Times New Roman" w:hAnsi="Times New Roman" w:cs="Times New Roman"/>
            <w:sz w:val="22"/>
          </w:rPr>
          <w:t>dr.ahn@hanmail.net</w:t>
        </w:r>
      </w:hyperlink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Hyunggoo Kang: </w:t>
      </w:r>
      <w:hyperlink r:id="rId7" w:history="1">
        <w:r w:rsidRPr="00EA61FC">
          <w:rPr>
            <w:rStyle w:val="a6"/>
            <w:rFonts w:ascii="Times New Roman" w:hAnsi="Times New Roman" w:cs="Times New Roman" w:hint="eastAsia"/>
            <w:sz w:val="22"/>
          </w:rPr>
          <w:t>emer0905@gmail.com</w:t>
        </w:r>
      </w:hyperlink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Tae Ho Lim: </w:t>
      </w:r>
      <w:hyperlink r:id="rId8" w:history="1">
        <w:r w:rsidRPr="00EA61FC">
          <w:rPr>
            <w:rStyle w:val="a6"/>
            <w:rFonts w:ascii="Times New Roman" w:hAnsi="Times New Roman" w:cs="Times New Roman"/>
            <w:sz w:val="22"/>
          </w:rPr>
          <w:t>erthim@gmail.com</w:t>
        </w:r>
      </w:hyperlink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Jaehoon Oh: </w:t>
      </w:r>
      <w:hyperlink r:id="rId9" w:history="1">
        <w:r w:rsidRPr="00EA61FC">
          <w:rPr>
            <w:rStyle w:val="a6"/>
            <w:rFonts w:ascii="Times New Roman" w:hAnsi="Times New Roman" w:cs="Times New Roman"/>
            <w:sz w:val="22"/>
          </w:rPr>
          <w:t>ojjai@hanmail.net</w:t>
        </w:r>
      </w:hyperlink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 w:hint="eastAsia"/>
          <w:b/>
          <w:sz w:val="22"/>
        </w:rPr>
        <w:t>Address for correspondence:</w:t>
      </w:r>
    </w:p>
    <w:p w:rsidR="00162C8A" w:rsidRPr="00731276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kern w:val="0"/>
          <w:sz w:val="22"/>
        </w:rPr>
      </w:pPr>
      <w:r w:rsidRPr="002C1DB7">
        <w:rPr>
          <w:rFonts w:ascii="Times New Roman" w:eastAsiaTheme="minorHAnsi" w:hAnsi="Times New Roman" w:cs="Times New Roman"/>
          <w:kern w:val="0"/>
          <w:sz w:val="22"/>
        </w:rPr>
        <w:t>Hyunggoo Kang, MD</w:t>
      </w:r>
      <w:r>
        <w:rPr>
          <w:rFonts w:ascii="Times New Roman" w:eastAsiaTheme="minorHAnsi" w:hAnsi="Times New Roman" w:cs="Times New Roman"/>
          <w:kern w:val="0"/>
          <w:sz w:val="22"/>
        </w:rPr>
        <w:t xml:space="preserve">, </w:t>
      </w:r>
      <w:r>
        <w:rPr>
          <w:rFonts w:ascii="Times New Roman" w:eastAsiaTheme="minorHAnsi" w:hAnsi="Times New Roman" w:cs="Times New Roman" w:hint="eastAsia"/>
          <w:kern w:val="0"/>
          <w:sz w:val="22"/>
        </w:rPr>
        <w:t>PhD</w:t>
      </w:r>
    </w:p>
    <w:p w:rsidR="00162C8A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bCs/>
          <w:sz w:val="22"/>
        </w:rPr>
      </w:pPr>
      <w:r w:rsidRPr="002C1DB7">
        <w:rPr>
          <w:rFonts w:ascii="Times New Roman" w:eastAsiaTheme="minorHAnsi" w:hAnsi="Times New Roman" w:cs="Times New Roman"/>
          <w:bCs/>
          <w:sz w:val="22"/>
        </w:rPr>
        <w:t>Department of Emergency Medicine, Hanyang University College of Medicine</w:t>
      </w:r>
      <w:r w:rsidRPr="00731276">
        <w:rPr>
          <w:rFonts w:ascii="Times New Roman" w:eastAsiaTheme="minorHAnsi" w:hAnsi="Times New Roman" w:cs="Times New Roman"/>
          <w:bCs/>
          <w:sz w:val="22"/>
        </w:rPr>
        <w:t xml:space="preserve">, </w:t>
      </w:r>
    </w:p>
    <w:p w:rsidR="00162C8A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kern w:val="1"/>
          <w:sz w:val="22"/>
          <w:shd w:val="clear" w:color="000000" w:fill="FFFFFF"/>
        </w:rPr>
      </w:pPr>
      <w:r w:rsidRPr="002C1DB7">
        <w:rPr>
          <w:rFonts w:ascii="Times New Roman" w:eastAsiaTheme="minorHAnsi" w:hAnsi="Times New Roman" w:cs="Times New Roman"/>
          <w:bCs/>
          <w:sz w:val="22"/>
        </w:rPr>
        <w:t>222 Wangsimni-ro, Seongdong-gu, Seoul 04763, Korea</w:t>
      </w:r>
    </w:p>
    <w:p w:rsidR="00162C8A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kern w:val="1"/>
          <w:sz w:val="22"/>
          <w:shd w:val="clear" w:color="000000" w:fill="FFFFFF"/>
        </w:rPr>
      </w:pPr>
      <w:r>
        <w:rPr>
          <w:rFonts w:ascii="Times New Roman" w:eastAsiaTheme="minorHAnsi" w:hAnsi="Times New Roman" w:cs="Times New Roman"/>
          <w:kern w:val="1"/>
          <w:sz w:val="22"/>
          <w:shd w:val="clear" w:color="000000" w:fill="FFFFFF"/>
        </w:rPr>
        <w:t>Tel: +82-2-2290-8999</w:t>
      </w:r>
    </w:p>
    <w:p w:rsidR="00162C8A" w:rsidRPr="00731276" w:rsidRDefault="00162C8A" w:rsidP="00162C8A">
      <w:pPr>
        <w:wordWrap/>
        <w:adjustRightInd w:val="0"/>
        <w:spacing w:line="480" w:lineRule="auto"/>
        <w:rPr>
          <w:rFonts w:ascii="Times New Roman" w:eastAsiaTheme="minorHAnsi" w:hAnsi="Times New Roman" w:cs="Times New Roman"/>
          <w:kern w:val="1"/>
          <w:sz w:val="22"/>
          <w:shd w:val="clear" w:color="000000" w:fill="FFFFFF"/>
        </w:rPr>
      </w:pPr>
      <w:r>
        <w:rPr>
          <w:rFonts w:ascii="Times New Roman" w:eastAsiaTheme="minorHAnsi" w:hAnsi="Times New Roman" w:cs="Times New Roman"/>
          <w:kern w:val="1"/>
          <w:sz w:val="22"/>
          <w:shd w:val="clear" w:color="000000" w:fill="FFFFFF"/>
        </w:rPr>
        <w:t>Fax: +82-2-2290-9280</w:t>
      </w:r>
    </w:p>
    <w:p w:rsidR="00162C8A" w:rsidRDefault="00162C8A" w:rsidP="00162C8A">
      <w:pPr>
        <w:widowControl/>
        <w:wordWrap/>
        <w:autoSpaceDE/>
        <w:autoSpaceDN/>
        <w:spacing w:line="480" w:lineRule="auto"/>
        <w:rPr>
          <w:rFonts w:ascii="Times New Roman" w:eastAsiaTheme="minorHAnsi" w:hAnsi="Times New Roman" w:cs="Times New Roman"/>
          <w:kern w:val="0"/>
          <w:sz w:val="22"/>
        </w:rPr>
      </w:pPr>
      <w:r w:rsidRPr="00731276">
        <w:rPr>
          <w:rFonts w:ascii="Times New Roman" w:eastAsiaTheme="minorHAnsi" w:hAnsi="Times New Roman" w:cs="Times New Roman"/>
          <w:kern w:val="0"/>
          <w:sz w:val="22"/>
        </w:rPr>
        <w:t xml:space="preserve">E-mail: </w:t>
      </w:r>
      <w:hyperlink r:id="rId10" w:history="1">
        <w:r w:rsidRPr="00EA61FC">
          <w:rPr>
            <w:rStyle w:val="a6"/>
            <w:rFonts w:ascii="Times New Roman" w:eastAsiaTheme="minorHAnsi" w:hAnsi="Times New Roman" w:cs="Times New Roman"/>
            <w:kern w:val="0"/>
            <w:sz w:val="22"/>
          </w:rPr>
          <w:t>emer0905@gmail.com</w:t>
        </w:r>
      </w:hyperlink>
    </w:p>
    <w:p w:rsidR="00162C8A" w:rsidRDefault="00162C8A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Cs w:val="20"/>
        </w:rPr>
        <w:br w:type="page"/>
      </w:r>
    </w:p>
    <w:p w:rsidR="00F66A2B" w:rsidRPr="00B95743" w:rsidRDefault="00B95743" w:rsidP="00F66A2B">
      <w:pPr>
        <w:widowControl/>
        <w:wordWrap/>
        <w:autoSpaceDE/>
        <w:autoSpaceDN/>
        <w:spacing w:line="480" w:lineRule="auto"/>
        <w:rPr>
          <w:rFonts w:ascii="Times New Roman" w:hAnsi="Times New Roman"/>
          <w:b/>
          <w:szCs w:val="20"/>
        </w:rPr>
      </w:pPr>
      <w:r w:rsidRPr="00B95743">
        <w:rPr>
          <w:rFonts w:ascii="Times New Roman" w:hAnsi="Times New Roman"/>
          <w:b/>
          <w:szCs w:val="20"/>
        </w:rPr>
        <w:lastRenderedPageBreak/>
        <w:t xml:space="preserve">Supplemental </w:t>
      </w:r>
      <w:r w:rsidR="00F66A2B" w:rsidRPr="00B95743">
        <w:rPr>
          <w:rFonts w:ascii="Times New Roman" w:hAnsi="Times New Roman"/>
          <w:b/>
          <w:szCs w:val="20"/>
        </w:rPr>
        <w:t>Table 1. Search strategy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66A2B" w:rsidRPr="00B95743" w:rsidTr="00B9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b w:val="0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Database</w:t>
            </w:r>
          </w:p>
        </w:tc>
        <w:tc>
          <w:tcPr>
            <w:tcW w:w="6894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Search term</w:t>
            </w:r>
          </w:p>
        </w:tc>
      </w:tr>
      <w:tr w:rsidR="00F66A2B" w:rsidRPr="00B95743" w:rsidTr="00B9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EMBASE</w:t>
            </w:r>
          </w:p>
        </w:tc>
        <w:tc>
          <w:tcPr>
            <w:tcW w:w="6894" w:type="dxa"/>
          </w:tcPr>
          <w:p w:rsidR="00F66A2B" w:rsidRPr="00B95743" w:rsidRDefault="00F66A2B" w:rsidP="00F852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((“mushroom” OR “toadstool[mp]” OR “Amanita” OR “Amanita phalloides”) AND (“intoxication” OR “toxicity” OR “acute toxicity” OR “poisoning[mp]”)) OR (“mushroom poisoning” OR “poisonous mushroom” OR)</w:t>
            </w:r>
          </w:p>
        </w:tc>
      </w:tr>
      <w:tr w:rsidR="00F66A2B" w:rsidRPr="00B95743" w:rsidTr="00B9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MEDLINE</w:t>
            </w:r>
          </w:p>
        </w:tc>
        <w:tc>
          <w:tcPr>
            <w:tcW w:w="6894" w:type="dxa"/>
          </w:tcPr>
          <w:p w:rsidR="00F66A2B" w:rsidRPr="00B95743" w:rsidRDefault="00F66A2B" w:rsidP="00F852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(“mushroom[mp]” OR “toadstool[mp]” OR “Amanita”[MeSH]) AND (“intoxication[mp]” OR “toxicity[mp]” OR “Poisoning”[MeSH])) OR (“Mushroom Poisoning”[MeSH])</w:t>
            </w:r>
          </w:p>
        </w:tc>
      </w:tr>
      <w:tr w:rsidR="00F66A2B" w:rsidRPr="00B95743" w:rsidTr="00B9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Web of Science</w:t>
            </w:r>
          </w:p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94" w:type="dxa"/>
          </w:tcPr>
          <w:p w:rsidR="00F66A2B" w:rsidRPr="00B95743" w:rsidRDefault="00F66A2B" w:rsidP="00F8526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(TS=(mushroom OR toadstool OR amanita) AND TS=(intoxication OR toxicity OR poisoning)) OR (TS=mushroom poisoning)</w:t>
            </w:r>
          </w:p>
        </w:tc>
      </w:tr>
      <w:tr w:rsidR="00F66A2B" w:rsidRPr="00B95743" w:rsidTr="00B9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KMbase</w:t>
            </w:r>
          </w:p>
        </w:tc>
        <w:tc>
          <w:tcPr>
            <w:tcW w:w="6894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“mushroom” OR “amanita” OR “amatoxin”</w:t>
            </w:r>
          </w:p>
        </w:tc>
      </w:tr>
      <w:tr w:rsidR="00F66A2B" w:rsidRPr="00B95743" w:rsidTr="00B9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KISS</w:t>
            </w:r>
          </w:p>
        </w:tc>
        <w:tc>
          <w:tcPr>
            <w:tcW w:w="6894" w:type="dxa"/>
          </w:tcPr>
          <w:p w:rsidR="00F66A2B" w:rsidRPr="00B95743" w:rsidRDefault="00F66A2B" w:rsidP="00F8526E">
            <w:pPr>
              <w:widowControl/>
              <w:wordWrap/>
              <w:autoSpaceDE/>
              <w:autoSpaceDN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B95743">
              <w:rPr>
                <w:rFonts w:ascii="Times New Roman" w:hAnsi="Times New Roman"/>
                <w:szCs w:val="20"/>
              </w:rPr>
              <w:t>(“mushroom” OR “amanita” OR “amatoxin”) and (“poisoning” OR “intoxication”)</w:t>
            </w:r>
          </w:p>
        </w:tc>
      </w:tr>
    </w:tbl>
    <w:p w:rsidR="00F66A2B" w:rsidRPr="00B95743" w:rsidRDefault="00F66A2B" w:rsidP="00F66A2B">
      <w:pPr>
        <w:widowControl/>
        <w:wordWrap/>
        <w:autoSpaceDE/>
        <w:autoSpaceDN/>
        <w:spacing w:line="480" w:lineRule="auto"/>
        <w:rPr>
          <w:rFonts w:ascii="Times New Roman" w:hAnsi="Times New Roman"/>
          <w:szCs w:val="20"/>
        </w:rPr>
      </w:pPr>
    </w:p>
    <w:p w:rsidR="00B95743" w:rsidRPr="00B95743" w:rsidRDefault="00B95743">
      <w:pPr>
        <w:widowControl/>
        <w:wordWrap/>
        <w:autoSpaceDE/>
        <w:autoSpaceDN/>
        <w:spacing w:after="160" w:line="259" w:lineRule="auto"/>
        <w:rPr>
          <w:szCs w:val="20"/>
        </w:rPr>
      </w:pPr>
      <w:r w:rsidRPr="00B95743">
        <w:rPr>
          <w:szCs w:val="20"/>
        </w:rPr>
        <w:br w:type="page"/>
      </w:r>
    </w:p>
    <w:p w:rsidR="00B95743" w:rsidRPr="00B95743" w:rsidRDefault="00B95743" w:rsidP="00B95743">
      <w:pPr>
        <w:rPr>
          <w:rFonts w:ascii="Times New Roman" w:hAnsi="Times New Roman" w:cs="Times New Roman"/>
          <w:b/>
          <w:szCs w:val="20"/>
        </w:rPr>
        <w:sectPr w:rsidR="00B95743" w:rsidRPr="00B9574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95743" w:rsidRPr="00890B89" w:rsidRDefault="00B95743" w:rsidP="00B957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2</w:t>
      </w:r>
      <w:r w:rsidRPr="00890B89">
        <w:rPr>
          <w:rFonts w:ascii="Times New Roman" w:hAnsi="Times New Roman" w:cs="Times New Roman"/>
          <w:b/>
        </w:rPr>
        <w:t>.</w:t>
      </w:r>
      <w:r w:rsidRPr="00890B89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 xml:space="preserve">The quality assessment checklist of </w:t>
      </w:r>
      <w:r w:rsidRPr="00890B89">
        <w:rPr>
          <w:rFonts w:ascii="Times New Roman" w:hAnsi="Times New Roman" w:cs="Times New Roman" w:hint="eastAsia"/>
          <w:b/>
        </w:rPr>
        <w:t>18-item validated quality appraisal tool for case series.</w:t>
      </w:r>
    </w:p>
    <w:tbl>
      <w:tblPr>
        <w:tblStyle w:val="a3"/>
        <w:tblW w:w="13952" w:type="dxa"/>
        <w:tblLook w:val="04A0" w:firstRow="1" w:lastRow="0" w:firstColumn="1" w:lastColumn="0" w:noHBand="0" w:noVBand="1"/>
      </w:tblPr>
      <w:tblGrid>
        <w:gridCol w:w="7338"/>
        <w:gridCol w:w="1322"/>
        <w:gridCol w:w="1323"/>
        <w:gridCol w:w="1323"/>
        <w:gridCol w:w="1323"/>
        <w:gridCol w:w="1323"/>
      </w:tblGrid>
      <w:tr w:rsidR="00B95743" w:rsidTr="00F8526E">
        <w:trPr>
          <w:trHeight w:val="254"/>
        </w:trPr>
        <w:tc>
          <w:tcPr>
            <w:tcW w:w="7338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Lee 1990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Yoo 1998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Jung 1999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Rho 2000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Oh 2004</w:t>
            </w:r>
          </w:p>
        </w:tc>
      </w:tr>
      <w:tr w:rsidR="00B95743" w:rsidTr="00F8526E">
        <w:trPr>
          <w:trHeight w:val="254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Study objective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 Is the hypothesis/aim/objective of the study clearly stated in the abstract, introduction, or methods section?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Study population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 Are the characteristics of the participants included in the study described?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 Were the cases collected in more than one centre?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 Are the eligibility criteria (inclusion and exclusion criteria) to entry the study explicit and appropriate?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 Were participants recruited consecutively?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 Did participants enter the study at a similar point in the disease?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Intervention and co-intervention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 Was the intervention clearly described in the study?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 Were additional interventions (co-interventions) clearly reported in the study?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Outcome measures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 Are the outcome measures clearly defined in the introduction or methods section?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 Were relevant outcomes appropriately measured with objective and/or subjective methods?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 Were outcomes measured before and after intervention?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Statistical analysis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Pr="00890B89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 Were the statistical tests used to assess the relevant outcomes appropriate?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Results and conclusions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 Was the length of follow-up reported?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 Was the loss to follow-up reported?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 Does the study provide estimates of the random variability in the data analysis of relevant outcomes?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 Are adverse events reported?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 Are the conclusions of the study supported by results?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Competing interest and source of support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 Are both competing interest and source of support for the study reported?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B95743" w:rsidRPr="002C0C72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B95743" w:rsidTr="00F8526E">
        <w:trPr>
          <w:trHeight w:val="267"/>
        </w:trPr>
        <w:tc>
          <w:tcPr>
            <w:tcW w:w="7338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ind w:leftChars="100" w:left="20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11/18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13/18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7/18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13/18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5743" w:rsidRDefault="00B95743" w:rsidP="00F85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14/18</w:t>
            </w:r>
          </w:p>
        </w:tc>
      </w:tr>
    </w:tbl>
    <w:p w:rsidR="00E731DA" w:rsidRPr="00B95743" w:rsidRDefault="00E731DA"/>
    <w:sectPr w:rsidR="00E731DA" w:rsidRPr="00B95743" w:rsidSect="00B9574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94" w:rsidRDefault="00F10494" w:rsidP="00B95743">
      <w:r>
        <w:separator/>
      </w:r>
    </w:p>
  </w:endnote>
  <w:endnote w:type="continuationSeparator" w:id="0">
    <w:p w:rsidR="00F10494" w:rsidRDefault="00F10494" w:rsidP="00B9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94" w:rsidRDefault="00F10494" w:rsidP="00B95743">
      <w:r>
        <w:separator/>
      </w:r>
    </w:p>
  </w:footnote>
  <w:footnote w:type="continuationSeparator" w:id="0">
    <w:p w:rsidR="00F10494" w:rsidRDefault="00F10494" w:rsidP="00B9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B"/>
    <w:rsid w:val="00162C8A"/>
    <w:rsid w:val="003E5372"/>
    <w:rsid w:val="007C642E"/>
    <w:rsid w:val="00B95743"/>
    <w:rsid w:val="00E731DA"/>
    <w:rsid w:val="00F10494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FC2DC-1E40-4650-96ED-862A833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2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2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5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95743"/>
  </w:style>
  <w:style w:type="paragraph" w:styleId="a5">
    <w:name w:val="footer"/>
    <w:basedOn w:val="a"/>
    <w:link w:val="Char0"/>
    <w:uiPriority w:val="99"/>
    <w:unhideWhenUsed/>
    <w:rsid w:val="00B95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95743"/>
  </w:style>
  <w:style w:type="table" w:styleId="2">
    <w:name w:val="Plain Table 2"/>
    <w:basedOn w:val="a1"/>
    <w:uiPriority w:val="42"/>
    <w:rsid w:val="00B957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Hyperlink"/>
    <w:basedOn w:val="a0"/>
    <w:uiPriority w:val="99"/>
    <w:unhideWhenUsed/>
    <w:rsid w:val="00162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hi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er090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.ahn@hanmail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mer090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jjai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Chiwon Ahn</dc:creator>
  <cp:keywords/>
  <dc:description/>
  <cp:lastModifiedBy>Chiwon Ahn</cp:lastModifiedBy>
  <cp:revision>3</cp:revision>
  <dcterms:created xsi:type="dcterms:W3CDTF">2020-12-04T07:17:00Z</dcterms:created>
  <dcterms:modified xsi:type="dcterms:W3CDTF">2020-12-04T14:07:00Z</dcterms:modified>
</cp:coreProperties>
</file>