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CBCCE" w14:textId="3CFF454D" w:rsidR="00AE74ED" w:rsidRPr="00A47A08" w:rsidRDefault="00AE74ED" w:rsidP="00BB6AB9">
      <w:pPr>
        <w:pStyle w:val="af"/>
      </w:pPr>
      <w:r w:rsidRPr="00A47A08">
        <w:t xml:space="preserve">Supplementary </w:t>
      </w:r>
      <w:r w:rsidR="00BB6AB9" w:rsidRPr="00A47A08">
        <w:t>m</w:t>
      </w:r>
      <w:r w:rsidRPr="00A47A08">
        <w:t>aterial</w:t>
      </w:r>
    </w:p>
    <w:p w14:paraId="28127CD5" w14:textId="77777777" w:rsidR="00BB6AB9" w:rsidRPr="00A47A08" w:rsidRDefault="00BB6AB9" w:rsidP="00BB6AB9">
      <w:pPr>
        <w:ind w:firstLine="420"/>
      </w:pPr>
    </w:p>
    <w:p w14:paraId="1E242C77" w14:textId="7BC10713" w:rsidR="00AE74ED" w:rsidRPr="00A47A08" w:rsidRDefault="00AE74ED" w:rsidP="00BB6AB9">
      <w:pPr>
        <w:pStyle w:val="a3"/>
        <w:rPr>
          <w:rFonts w:eastAsia="Malgun Gothic"/>
          <w:lang w:eastAsia="ko-KR"/>
        </w:rPr>
      </w:pPr>
      <w:r w:rsidRPr="00A47A08">
        <w:rPr>
          <w:rFonts w:eastAsia="Malgun Gothic"/>
          <w:lang w:eastAsia="ko-KR"/>
        </w:rPr>
        <w:t xml:space="preserve">Supplementary </w:t>
      </w:r>
      <w:r w:rsidRPr="00A47A08">
        <w:t>Table 1. Frequency of nursing procedures</w:t>
      </w:r>
      <w:r w:rsidR="00BB6AB9" w:rsidRPr="00A47A08"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5"/>
        <w:gridCol w:w="1965"/>
      </w:tblGrid>
      <w:tr w:rsidR="00A47A08" w:rsidRPr="00A47A08" w14:paraId="3AF6AA94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6CCA8DFF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Procedure name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31B65564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rPr>
                <w:iCs/>
              </w:rPr>
              <w:t>N</w:t>
            </w:r>
          </w:p>
        </w:tc>
      </w:tr>
      <w:tr w:rsidR="00A47A08" w:rsidRPr="00A47A08" w14:paraId="0E74C561" w14:textId="77777777" w:rsidTr="00BB6AB9">
        <w:trPr>
          <w:trHeight w:val="300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23FAD406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Nursing record entry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68A49F01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526,606</w:t>
            </w:r>
          </w:p>
        </w:tc>
      </w:tr>
      <w:tr w:rsidR="00A47A08" w:rsidRPr="00A47A08" w14:paraId="08E9FDDB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30C4CFD0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Verification of physicians’ orders</w:t>
            </w:r>
          </w:p>
          <w:p w14:paraId="09653389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 xml:space="preserve">(comparing them to those from the previous day, checking for prescription errors, checking for medication dosage information, </w:t>
            </w:r>
            <w:r w:rsidRPr="00A47A08">
              <w:rPr>
                <w:i/>
                <w:iCs/>
                <w:lang w:val="en-GB"/>
              </w:rPr>
              <w:t>etc</w:t>
            </w:r>
            <w:r w:rsidRPr="00A47A08">
              <w:rPr>
                <w:lang w:val="en-GB"/>
              </w:rPr>
              <w:t>.)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0A76C180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320,837</w:t>
            </w:r>
          </w:p>
        </w:tc>
      </w:tr>
      <w:tr w:rsidR="00A47A08" w:rsidRPr="00A47A08" w14:paraId="0087D372" w14:textId="77777777" w:rsidTr="00BB6AB9">
        <w:trPr>
          <w:trHeight w:val="300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13BC706F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Assessment of vital signs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3F321CCE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273,163</w:t>
            </w:r>
          </w:p>
        </w:tc>
      </w:tr>
      <w:tr w:rsidR="00A47A08" w:rsidRPr="00A47A08" w14:paraId="2382D7F5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75C77043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Assessment of consciousness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7F2AAEDA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155,867</w:t>
            </w:r>
          </w:p>
        </w:tc>
      </w:tr>
      <w:tr w:rsidR="00A47A08" w:rsidRPr="00A47A08" w14:paraId="259C42F0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6DA3A818" w14:textId="48582B1D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Fall prevention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3A74959C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155,867</w:t>
            </w:r>
          </w:p>
        </w:tc>
      </w:tr>
      <w:tr w:rsidR="00A47A08" w:rsidRPr="00A47A08" w14:paraId="10EB9ABB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76C0ACAD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Intravenous medication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58AD7197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120,554</w:t>
            </w:r>
          </w:p>
        </w:tc>
      </w:tr>
      <w:tr w:rsidR="00A47A08" w:rsidRPr="00A47A08" w14:paraId="22378595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399BA87D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Handover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239B91DD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76,637</w:t>
            </w:r>
          </w:p>
        </w:tc>
      </w:tr>
      <w:tr w:rsidR="00A47A08" w:rsidRPr="00A47A08" w14:paraId="27248FDD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470C64BE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Explanation of discharge nursing care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4181AF08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63,925</w:t>
            </w:r>
          </w:p>
        </w:tc>
      </w:tr>
      <w:tr w:rsidR="00A47A08" w:rsidRPr="00A47A08" w14:paraId="19EC2759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40AFCF7A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 xml:space="preserve">Nursing care related to pressure ulcers (checking for pressure ulcers, dressing, </w:t>
            </w:r>
            <w:r w:rsidRPr="00A47A08">
              <w:rPr>
                <w:i/>
                <w:iCs/>
                <w:lang w:val="en-GB"/>
              </w:rPr>
              <w:t>etc</w:t>
            </w:r>
            <w:r w:rsidRPr="00A47A08">
              <w:rPr>
                <w:lang w:val="en-GB"/>
              </w:rPr>
              <w:t>.)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33B74C05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59,676</w:t>
            </w:r>
          </w:p>
        </w:tc>
      </w:tr>
      <w:tr w:rsidR="00A47A08" w:rsidRPr="00A47A08" w14:paraId="053DB128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13AE3868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Explanation of emergency treatment process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1DB6B4AA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47,829</w:t>
            </w:r>
          </w:p>
        </w:tc>
      </w:tr>
      <w:tr w:rsidR="00A47A08" w:rsidRPr="00A47A08" w14:paraId="0B496827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2AC20561" w14:textId="797AD019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Drawing blood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70551667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29,456</w:t>
            </w:r>
          </w:p>
        </w:tc>
      </w:tr>
      <w:tr w:rsidR="00A47A08" w:rsidRPr="00A47A08" w14:paraId="26178CB0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1A2D6807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Monitoring intake and output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5AFC8F6F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28,829</w:t>
            </w:r>
          </w:p>
        </w:tc>
      </w:tr>
      <w:tr w:rsidR="00A47A08" w:rsidRPr="00A47A08" w14:paraId="0E8CA764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707CFCF9" w14:textId="260810AD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Patient monitoring using devices (</w:t>
            </w:r>
            <w:r w:rsidR="00FD2F94" w:rsidRPr="00A47A08">
              <w:rPr>
                <w:rFonts w:eastAsia="Malgun Gothic" w:hint="eastAsia"/>
                <w:lang w:eastAsia="ko-KR"/>
              </w:rPr>
              <w:t>e</w:t>
            </w:r>
            <w:r w:rsidR="00DA4F07" w:rsidRPr="00A47A08">
              <w:rPr>
                <w:rFonts w:eastAsia="Malgun Gothic" w:hint="eastAsia"/>
                <w:lang w:eastAsia="ko-KR"/>
              </w:rPr>
              <w:t>lectrocardiogram</w:t>
            </w:r>
            <w:r w:rsidRPr="00A47A08">
              <w:t xml:space="preserve">, blood pressure, pacemaker, </w:t>
            </w:r>
            <w:r w:rsidRPr="00A47A08">
              <w:rPr>
                <w:i/>
                <w:iCs/>
              </w:rPr>
              <w:t>etc</w:t>
            </w:r>
            <w:r w:rsidRPr="00A47A08">
              <w:t>.).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0601CFC7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27,746</w:t>
            </w:r>
          </w:p>
        </w:tc>
      </w:tr>
      <w:tr w:rsidR="00A47A08" w:rsidRPr="00A47A08" w14:paraId="187D1069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44FE4D3E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Subcutaneous and intradermal injection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6AE619EA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14,022</w:t>
            </w:r>
          </w:p>
        </w:tc>
      </w:tr>
      <w:tr w:rsidR="00A47A08" w:rsidRPr="00A47A08" w14:paraId="5D3BFFA6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10EB3CED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Position change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2B8D0D17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12,164</w:t>
            </w:r>
          </w:p>
        </w:tc>
      </w:tr>
      <w:tr w:rsidR="00A47A08" w:rsidRPr="00A47A08" w14:paraId="388F3693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61CB6A67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Urine collection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53BDEF39" w14:textId="27C9C92F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9287</w:t>
            </w:r>
          </w:p>
        </w:tc>
      </w:tr>
      <w:tr w:rsidR="00A47A08" w:rsidRPr="00A47A08" w14:paraId="01E29EB4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692D6936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Transfusion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0E2A2538" w14:textId="0D4913FD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7368</w:t>
            </w:r>
          </w:p>
        </w:tc>
      </w:tr>
      <w:tr w:rsidR="00A47A08" w:rsidRPr="00A47A08" w14:paraId="3A9F89EA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6DEF0C32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Application of devices for low-flow oxygen therapy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06B3CBD6" w14:textId="47909279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5962</w:t>
            </w:r>
          </w:p>
        </w:tc>
      </w:tr>
      <w:tr w:rsidR="00A47A08" w:rsidRPr="00A47A08" w14:paraId="2F66601B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157AA031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Foley catheterization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1C602489" w14:textId="10500354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5904</w:t>
            </w:r>
          </w:p>
        </w:tc>
      </w:tr>
      <w:tr w:rsidR="00A47A08" w:rsidRPr="00A47A08" w14:paraId="5C157D74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0581B877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Use of infusion pump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5C8E59BD" w14:textId="689C590C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5319</w:t>
            </w:r>
          </w:p>
        </w:tc>
      </w:tr>
      <w:tr w:rsidR="00A47A08" w:rsidRPr="00A47A08" w14:paraId="7A2BD826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3F7AA428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Nursing-related restraints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5EF86447" w14:textId="51110FA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4581</w:t>
            </w:r>
          </w:p>
        </w:tc>
      </w:tr>
      <w:tr w:rsidR="00A47A08" w:rsidRPr="00A47A08" w14:paraId="74470559" w14:textId="77777777" w:rsidTr="00BB6AB9">
        <w:trPr>
          <w:trHeight w:val="311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7F101A45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Simple dressing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27CCBBA2" w14:textId="169261E5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4361</w:t>
            </w:r>
          </w:p>
        </w:tc>
      </w:tr>
      <w:tr w:rsidR="00A47A08" w:rsidRPr="00A47A08" w14:paraId="13929614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63A51CD1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Observation and maintenance related to mechanical ventilation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504F76EF" w14:textId="08C25B12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3841</w:t>
            </w:r>
          </w:p>
        </w:tc>
      </w:tr>
      <w:tr w:rsidR="00A47A08" w:rsidRPr="00A47A08" w14:paraId="1D48CB38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79943C47" w14:textId="28917705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Drainage tube management</w:t>
            </w:r>
            <w:r w:rsidRPr="00A47A08">
              <w:rPr>
                <w:lang w:eastAsia="ko-KR"/>
              </w:rPr>
              <w:t xml:space="preserve"> </w:t>
            </w:r>
            <w:r w:rsidRPr="00A47A08">
              <w:t xml:space="preserve">(foley, </w:t>
            </w:r>
            <w:r w:rsidR="00FD2F94" w:rsidRPr="00A47A08">
              <w:rPr>
                <w:rFonts w:eastAsia="Malgun Gothic" w:hint="eastAsia"/>
                <w:lang w:eastAsia="ko-KR"/>
              </w:rPr>
              <w:t>p</w:t>
            </w:r>
            <w:r w:rsidR="00DA4F07" w:rsidRPr="00A47A08">
              <w:rPr>
                <w:rFonts w:eastAsia="Malgun Gothic" w:hint="eastAsia"/>
                <w:lang w:eastAsia="ko-KR"/>
              </w:rPr>
              <w:t>ercutaneous nephrostomy</w:t>
            </w:r>
            <w:r w:rsidRPr="00A47A08">
              <w:t xml:space="preserve">, </w:t>
            </w:r>
            <w:r w:rsidR="00FD2F94" w:rsidRPr="00A47A08">
              <w:rPr>
                <w:rFonts w:eastAsia="Malgun Gothic" w:hint="eastAsia"/>
                <w:lang w:eastAsia="ko-KR"/>
              </w:rPr>
              <w:t>p</w:t>
            </w:r>
            <w:r w:rsidR="00DA4F07" w:rsidRPr="00A47A08">
              <w:rPr>
                <w:rFonts w:eastAsia="Malgun Gothic" w:hint="eastAsia"/>
                <w:lang w:eastAsia="ko-KR"/>
              </w:rPr>
              <w:t>ercutaneous transhepatic biliary drainage</w:t>
            </w:r>
            <w:r w:rsidRPr="00A47A08">
              <w:t xml:space="preserve">, chest tube, </w:t>
            </w:r>
            <w:r w:rsidRPr="00A47A08">
              <w:rPr>
                <w:i/>
                <w:iCs/>
              </w:rPr>
              <w:t>etc</w:t>
            </w:r>
            <w:r w:rsidRPr="00A47A08">
              <w:t>.)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46D966C7" w14:textId="232C82F4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3452</w:t>
            </w:r>
          </w:p>
        </w:tc>
      </w:tr>
      <w:tr w:rsidR="00A47A08" w:rsidRPr="00A47A08" w14:paraId="2C00DC7F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0CA8DE8A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Oronasal suction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456E1AA4" w14:textId="7DA89411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3213</w:t>
            </w:r>
          </w:p>
        </w:tc>
      </w:tr>
      <w:tr w:rsidR="00A47A08" w:rsidRPr="00A47A08" w14:paraId="094DF8C9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3817C296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Intramuscular medication administration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0290D527" w14:textId="474550AD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1764</w:t>
            </w:r>
          </w:p>
        </w:tc>
      </w:tr>
      <w:tr w:rsidR="00A47A08" w:rsidRPr="00A47A08" w14:paraId="474F9FFE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0F4DF2AB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Intratracheal suction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3C6344B5" w14:textId="4934EA78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1733</w:t>
            </w:r>
          </w:p>
        </w:tc>
      </w:tr>
      <w:tr w:rsidR="00A47A08" w:rsidRPr="00A47A08" w14:paraId="60E44DD2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54B9B953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Clean intermittent catheterisation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74078E20" w14:textId="0E13CD78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1041</w:t>
            </w:r>
          </w:p>
        </w:tc>
      </w:tr>
      <w:tr w:rsidR="00A47A08" w:rsidRPr="00A47A08" w14:paraId="48351E9A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318A5638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 xml:space="preserve">Enema (glycerin, cleansing, </w:t>
            </w:r>
            <w:r w:rsidRPr="00A47A08">
              <w:rPr>
                <w:i/>
                <w:iCs/>
              </w:rPr>
              <w:t>etc</w:t>
            </w:r>
            <w:r w:rsidRPr="00A47A08">
              <w:t>.)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231A6F86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957</w:t>
            </w:r>
          </w:p>
        </w:tc>
      </w:tr>
      <w:tr w:rsidR="00A47A08" w:rsidRPr="00A47A08" w14:paraId="161C6CB6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38E3D941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Application of high-flow nasal cannula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18126E41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841</w:t>
            </w:r>
          </w:p>
        </w:tc>
      </w:tr>
      <w:tr w:rsidR="00A47A08" w:rsidRPr="00A47A08" w14:paraId="7895B641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5B834554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Emergent administration of medication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56077EBB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562</w:t>
            </w:r>
          </w:p>
        </w:tc>
      </w:tr>
      <w:tr w:rsidR="00A47A08" w:rsidRPr="00A47A08" w14:paraId="5A68D4D1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227DD227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Foley irrigation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4FF3E36E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559</w:t>
            </w:r>
          </w:p>
        </w:tc>
      </w:tr>
      <w:tr w:rsidR="00A47A08" w:rsidRPr="00A47A08" w14:paraId="4415E94D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02B93850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Adult psychiatric nursing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16B1F522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559</w:t>
            </w:r>
          </w:p>
        </w:tc>
      </w:tr>
      <w:tr w:rsidR="00A47A08" w:rsidRPr="00A47A08" w14:paraId="1913E53A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17A4188D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Chest bottle setting and management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0D4E8A14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552</w:t>
            </w:r>
          </w:p>
        </w:tc>
      </w:tr>
      <w:tr w:rsidR="00A47A08" w:rsidRPr="00A47A08" w14:paraId="67F3BFEB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2B4DB23F" w14:textId="7C008126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Enteral nutrition</w:t>
            </w:r>
            <w:r w:rsidRPr="00A47A08">
              <w:rPr>
                <w:lang w:eastAsia="ko-KR"/>
              </w:rPr>
              <w:t xml:space="preserve"> </w:t>
            </w:r>
            <w:r w:rsidRPr="00A47A08">
              <w:t xml:space="preserve">(L-tube feeding, </w:t>
            </w:r>
            <w:r w:rsidR="00FD2F94" w:rsidRPr="00A47A08">
              <w:rPr>
                <w:rFonts w:eastAsia="Malgun Gothic" w:hint="eastAsia"/>
                <w:lang w:eastAsia="ko-KR"/>
              </w:rPr>
              <w:t>p</w:t>
            </w:r>
            <w:r w:rsidR="00DA4F07" w:rsidRPr="00A47A08">
              <w:rPr>
                <w:rFonts w:eastAsia="Malgun Gothic" w:hint="eastAsia"/>
                <w:lang w:eastAsia="ko-KR"/>
              </w:rPr>
              <w:t xml:space="preserve">ercutaneous </w:t>
            </w:r>
            <w:r w:rsidR="00FD2F94" w:rsidRPr="00A47A08">
              <w:rPr>
                <w:rFonts w:eastAsia="Malgun Gothic" w:hint="eastAsia"/>
                <w:lang w:eastAsia="ko-KR"/>
              </w:rPr>
              <w:t>e</w:t>
            </w:r>
            <w:r w:rsidR="00DA4F07" w:rsidRPr="00A47A08">
              <w:rPr>
                <w:rFonts w:eastAsia="Malgun Gothic" w:hint="eastAsia"/>
                <w:lang w:eastAsia="ko-KR"/>
              </w:rPr>
              <w:t xml:space="preserve">ndoscopic </w:t>
            </w:r>
            <w:r w:rsidR="00FD2F94" w:rsidRPr="00A47A08">
              <w:rPr>
                <w:rFonts w:eastAsia="Malgun Gothic" w:hint="eastAsia"/>
                <w:lang w:eastAsia="ko-KR"/>
              </w:rPr>
              <w:t>g</w:t>
            </w:r>
            <w:r w:rsidR="00DA4F07" w:rsidRPr="00A47A08">
              <w:rPr>
                <w:rFonts w:eastAsia="Malgun Gothic" w:hint="eastAsia"/>
                <w:lang w:eastAsia="ko-KR"/>
              </w:rPr>
              <w:t>astrostomy</w:t>
            </w:r>
            <w:r w:rsidRPr="00A47A08">
              <w:t xml:space="preserve"> </w:t>
            </w:r>
            <w:r w:rsidRPr="00A47A08">
              <w:rPr>
                <w:i/>
                <w:iCs/>
              </w:rPr>
              <w:t>etc</w:t>
            </w:r>
            <w:r w:rsidRPr="00A47A08">
              <w:t>.)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5EBBDBFF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469</w:t>
            </w:r>
          </w:p>
        </w:tc>
      </w:tr>
      <w:tr w:rsidR="00A47A08" w:rsidRPr="00A47A08" w14:paraId="702850C7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0D1684FF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lastRenderedPageBreak/>
              <w:t>Support for family members of dying patients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33F8F052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296</w:t>
            </w:r>
          </w:p>
        </w:tc>
      </w:tr>
      <w:tr w:rsidR="00A47A08" w:rsidRPr="00A47A08" w14:paraId="04ABBE0B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55AFDE13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End-of-life nursing care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56E75B70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296</w:t>
            </w:r>
          </w:p>
        </w:tc>
      </w:tr>
      <w:tr w:rsidR="00A47A08" w:rsidRPr="00A47A08" w14:paraId="5D467D19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4BA6641E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Perineal care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495BAE9C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258</w:t>
            </w:r>
          </w:p>
        </w:tc>
      </w:tr>
      <w:tr w:rsidR="00A47A08" w:rsidRPr="00A47A08" w14:paraId="3A81684D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743A0D88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Cardiopulmonary resuscitation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7226185C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248</w:t>
            </w:r>
          </w:p>
        </w:tc>
      </w:tr>
      <w:tr w:rsidR="00A47A08" w:rsidRPr="00A47A08" w14:paraId="125E4915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118B1496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Nursing-related endotracheal intubation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1FA18454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242</w:t>
            </w:r>
          </w:p>
        </w:tc>
      </w:tr>
      <w:tr w:rsidR="00A47A08" w:rsidRPr="00A47A08" w14:paraId="3AEB3F92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462677CE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Artificial ventilation using bag-valve-mask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4CCEF71F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113</w:t>
            </w:r>
          </w:p>
        </w:tc>
      </w:tr>
      <w:tr w:rsidR="00A47A08" w:rsidRPr="00A47A08" w14:paraId="4E5A8D0F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6DF29FAD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Application of cervical collar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0FE48F4F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100</w:t>
            </w:r>
          </w:p>
        </w:tc>
      </w:tr>
      <w:tr w:rsidR="00A47A08" w:rsidRPr="00A47A08" w14:paraId="13064079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02E25D9B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Application of defibrillator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412DBF07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73</w:t>
            </w:r>
          </w:p>
        </w:tc>
      </w:tr>
      <w:tr w:rsidR="00A47A08" w:rsidRPr="00A47A08" w14:paraId="685EEEE4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71E40CAA" w14:textId="77777777" w:rsidR="00AE74ED" w:rsidRPr="00A47A08" w:rsidRDefault="00AE74ED" w:rsidP="00BB6AB9">
            <w:pPr>
              <w:ind w:firstLineChars="0" w:firstLine="0"/>
              <w:jc w:val="left"/>
            </w:pPr>
            <w:proofErr w:type="spellStart"/>
            <w:r w:rsidRPr="00A47A08">
              <w:rPr>
                <w:lang w:val="en-GB"/>
              </w:rPr>
              <w:t>Pediatric</w:t>
            </w:r>
            <w:proofErr w:type="spellEnd"/>
            <w:r w:rsidRPr="00A47A08">
              <w:rPr>
                <w:lang w:val="en-GB"/>
              </w:rPr>
              <w:t xml:space="preserve"> psychiatric nursing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54C6C420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69</w:t>
            </w:r>
          </w:p>
        </w:tc>
      </w:tr>
      <w:tr w:rsidR="00A47A08" w:rsidRPr="00A47A08" w14:paraId="7A430CEA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1CFF96EB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Deep vein thrombosis (preventive nursing)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144D730A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49</w:t>
            </w:r>
          </w:p>
        </w:tc>
      </w:tr>
      <w:tr w:rsidR="00A47A08" w:rsidRPr="00A47A08" w14:paraId="3DCB80FD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79535561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Colostomy care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0CFF6B7E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20</w:t>
            </w:r>
          </w:p>
        </w:tc>
      </w:tr>
      <w:tr w:rsidR="00A47A08" w:rsidRPr="00A47A08" w14:paraId="7F65C351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432036F0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rPr>
                <w:lang w:val="en-GB"/>
              </w:rPr>
              <w:t>Rectal suppository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45E86489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1</w:t>
            </w:r>
          </w:p>
        </w:tc>
      </w:tr>
      <w:tr w:rsidR="00A47A08" w:rsidRPr="00A47A08" w14:paraId="242FDCB3" w14:textId="77777777" w:rsidTr="00BB6AB9">
        <w:trPr>
          <w:trHeight w:val="315"/>
          <w:jc w:val="center"/>
        </w:trPr>
        <w:tc>
          <w:tcPr>
            <w:tcW w:w="7635" w:type="dxa"/>
            <w:tcMar>
              <w:left w:w="105" w:type="dxa"/>
              <w:right w:w="105" w:type="dxa"/>
            </w:tcMar>
            <w:vAlign w:val="center"/>
          </w:tcPr>
          <w:p w14:paraId="7E02FBAC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Total procedures</w:t>
            </w:r>
          </w:p>
        </w:tc>
        <w:tc>
          <w:tcPr>
            <w:tcW w:w="1965" w:type="dxa"/>
            <w:tcMar>
              <w:left w:w="105" w:type="dxa"/>
              <w:right w:w="105" w:type="dxa"/>
            </w:tcMar>
            <w:vAlign w:val="center"/>
          </w:tcPr>
          <w:p w14:paraId="537E026C" w14:textId="77777777" w:rsidR="00AE74ED" w:rsidRPr="00A47A08" w:rsidRDefault="00AE74ED" w:rsidP="00BB6AB9">
            <w:pPr>
              <w:ind w:firstLineChars="0" w:firstLine="0"/>
              <w:jc w:val="center"/>
            </w:pPr>
            <w:r w:rsidRPr="00A47A08">
              <w:t>1,977,268</w:t>
            </w:r>
          </w:p>
        </w:tc>
      </w:tr>
    </w:tbl>
    <w:p w14:paraId="25B1A292" w14:textId="4910BEB6" w:rsidR="00BB6AB9" w:rsidRPr="00A47A08" w:rsidRDefault="00BB6AB9" w:rsidP="00BB6AB9">
      <w:pPr>
        <w:ind w:firstLine="420"/>
        <w:rPr>
          <w:rFonts w:eastAsiaTheme="minorEastAsia"/>
        </w:rPr>
      </w:pPr>
    </w:p>
    <w:p w14:paraId="212A1426" w14:textId="77777777" w:rsidR="00BB6AB9" w:rsidRPr="00A47A08" w:rsidRDefault="00BB6AB9" w:rsidP="00BB6AB9">
      <w:pPr>
        <w:ind w:firstLine="420"/>
        <w:rPr>
          <w:rFonts w:eastAsiaTheme="minorEastAsia"/>
        </w:rPr>
      </w:pPr>
    </w:p>
    <w:p w14:paraId="701F0851" w14:textId="0E18E5F9" w:rsidR="00AE74ED" w:rsidRPr="00A47A08" w:rsidRDefault="00AE74ED" w:rsidP="00BB6AB9">
      <w:pPr>
        <w:pStyle w:val="a3"/>
      </w:pPr>
      <w:r w:rsidRPr="00A47A08">
        <w:rPr>
          <w:rFonts w:eastAsia="Malgun Gothic" w:hint="eastAsia"/>
          <w:lang w:eastAsia="ko-KR"/>
        </w:rPr>
        <w:t xml:space="preserve">Supplementary </w:t>
      </w:r>
      <w:r w:rsidRPr="00A47A08">
        <w:t>Table 2. Variable selection using univariate and multivariate analysis</w:t>
      </w:r>
      <w:r w:rsidR="00BB6AB9" w:rsidRPr="00A47A08">
        <w:t>.</w:t>
      </w:r>
    </w:p>
    <w:tbl>
      <w:tblPr>
        <w:tblW w:w="10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647"/>
        <w:gridCol w:w="1559"/>
        <w:gridCol w:w="1560"/>
        <w:gridCol w:w="1560"/>
        <w:gridCol w:w="1560"/>
      </w:tblGrid>
      <w:tr w:rsidR="00A47A08" w:rsidRPr="00A47A08" w14:paraId="58C8586D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718EEE67" w14:textId="77777777" w:rsidR="00AE74ED" w:rsidRPr="00A47A08" w:rsidRDefault="00AE74ED" w:rsidP="00BB6AB9">
            <w:pPr>
              <w:ind w:firstLineChars="0" w:firstLine="0"/>
              <w:jc w:val="left"/>
            </w:pPr>
          </w:p>
        </w:tc>
        <w:tc>
          <w:tcPr>
            <w:tcW w:w="3119" w:type="dxa"/>
            <w:gridSpan w:val="2"/>
            <w:vAlign w:val="center"/>
          </w:tcPr>
          <w:p w14:paraId="135CE3AD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Univariate analysis</w:t>
            </w:r>
          </w:p>
        </w:tc>
        <w:tc>
          <w:tcPr>
            <w:tcW w:w="3120" w:type="dxa"/>
            <w:gridSpan w:val="2"/>
            <w:vAlign w:val="center"/>
          </w:tcPr>
          <w:p w14:paraId="6D9719DE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Multivariate analyses</w:t>
            </w:r>
          </w:p>
        </w:tc>
      </w:tr>
      <w:tr w:rsidR="00A47A08" w:rsidRPr="00A47A08" w14:paraId="641CAB99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18F53454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Procedure name</w:t>
            </w:r>
          </w:p>
        </w:tc>
        <w:tc>
          <w:tcPr>
            <w:tcW w:w="1559" w:type="dxa"/>
            <w:vAlign w:val="center"/>
          </w:tcPr>
          <w:p w14:paraId="11E52F1E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Estimate</w:t>
            </w:r>
          </w:p>
        </w:tc>
        <w:tc>
          <w:tcPr>
            <w:tcW w:w="1560" w:type="dxa"/>
            <w:vAlign w:val="center"/>
          </w:tcPr>
          <w:p w14:paraId="204D5902" w14:textId="01BFA8F7" w:rsidR="00AE74ED" w:rsidRPr="00A47A08" w:rsidRDefault="00C27628" w:rsidP="00C27628">
            <w:pPr>
              <w:ind w:firstLineChars="0" w:firstLine="0"/>
              <w:jc w:val="center"/>
            </w:pPr>
            <w:r w:rsidRPr="00A47A08">
              <w:rPr>
                <w:i/>
                <w:iCs/>
              </w:rPr>
              <w:t>p</w:t>
            </w:r>
            <w:r w:rsidR="00AE74ED" w:rsidRPr="00A47A08">
              <w:t>-value</w:t>
            </w:r>
          </w:p>
        </w:tc>
        <w:tc>
          <w:tcPr>
            <w:tcW w:w="1560" w:type="dxa"/>
            <w:vAlign w:val="center"/>
          </w:tcPr>
          <w:p w14:paraId="525C63AA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Estimate</w:t>
            </w:r>
          </w:p>
        </w:tc>
        <w:tc>
          <w:tcPr>
            <w:tcW w:w="1560" w:type="dxa"/>
            <w:vAlign w:val="center"/>
          </w:tcPr>
          <w:p w14:paraId="3D68449A" w14:textId="1850A2B3" w:rsidR="00AE74ED" w:rsidRPr="00A47A08" w:rsidRDefault="00C27628" w:rsidP="00C27628">
            <w:pPr>
              <w:ind w:firstLineChars="0" w:firstLine="0"/>
              <w:jc w:val="center"/>
            </w:pPr>
            <w:r w:rsidRPr="00A47A08">
              <w:rPr>
                <w:i/>
                <w:iCs/>
              </w:rPr>
              <w:t>p</w:t>
            </w:r>
            <w:r w:rsidR="00AE74ED" w:rsidRPr="00A47A08">
              <w:t>-value</w:t>
            </w:r>
          </w:p>
        </w:tc>
      </w:tr>
      <w:tr w:rsidR="00A47A08" w:rsidRPr="00A47A08" w14:paraId="6B1D791B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3AEFFCC0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 xml:space="preserve">Nursing related to pressure ulcers (checking for pressure ulcers, dressing, </w:t>
            </w:r>
            <w:r w:rsidRPr="00A47A08">
              <w:rPr>
                <w:i/>
                <w:iCs/>
              </w:rPr>
              <w:t>etc</w:t>
            </w:r>
            <w:r w:rsidRPr="00A47A08">
              <w:t>.)</w:t>
            </w:r>
          </w:p>
        </w:tc>
        <w:tc>
          <w:tcPr>
            <w:tcW w:w="1559" w:type="dxa"/>
            <w:vAlign w:val="center"/>
          </w:tcPr>
          <w:p w14:paraId="23C0285F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0.011</w:t>
            </w:r>
          </w:p>
        </w:tc>
        <w:tc>
          <w:tcPr>
            <w:tcW w:w="1560" w:type="dxa"/>
            <w:vAlign w:val="center"/>
          </w:tcPr>
          <w:p w14:paraId="1DD97717" w14:textId="1266C4FE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3ABA7822" w14:textId="53A50265" w:rsidR="00AE74ED" w:rsidRPr="00A47A08" w:rsidRDefault="00C27628" w:rsidP="00C27628">
            <w:pPr>
              <w:ind w:firstLineChars="0" w:firstLine="0"/>
              <w:jc w:val="center"/>
            </w:pPr>
            <w:r w:rsidRPr="00A47A08">
              <w:t>−</w:t>
            </w:r>
            <w:r w:rsidR="00AE74ED" w:rsidRPr="00A47A08">
              <w:t>0.005</w:t>
            </w:r>
          </w:p>
        </w:tc>
        <w:tc>
          <w:tcPr>
            <w:tcW w:w="1560" w:type="dxa"/>
            <w:vAlign w:val="center"/>
          </w:tcPr>
          <w:p w14:paraId="1E9F94D5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0.082</w:t>
            </w:r>
          </w:p>
        </w:tc>
      </w:tr>
      <w:tr w:rsidR="00A47A08" w:rsidRPr="00A47A08" w14:paraId="338144BF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64BBF6D2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Assessment of consciousness</w:t>
            </w:r>
          </w:p>
        </w:tc>
        <w:tc>
          <w:tcPr>
            <w:tcW w:w="1559" w:type="dxa"/>
            <w:vAlign w:val="center"/>
          </w:tcPr>
          <w:p w14:paraId="19F8B36D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0.015</w:t>
            </w:r>
          </w:p>
        </w:tc>
        <w:tc>
          <w:tcPr>
            <w:tcW w:w="1560" w:type="dxa"/>
            <w:vAlign w:val="center"/>
          </w:tcPr>
          <w:p w14:paraId="75082DF8" w14:textId="0BA0070A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55D866F9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0.001</w:t>
            </w:r>
          </w:p>
        </w:tc>
        <w:tc>
          <w:tcPr>
            <w:tcW w:w="1560" w:type="dxa"/>
            <w:vAlign w:val="center"/>
          </w:tcPr>
          <w:p w14:paraId="69F33D3D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0.835</w:t>
            </w:r>
          </w:p>
        </w:tc>
      </w:tr>
      <w:tr w:rsidR="00A47A08" w:rsidRPr="00A47A08" w14:paraId="2D63294D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01372955" w14:textId="0B518A8F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Fall prevention</w:t>
            </w:r>
          </w:p>
        </w:tc>
        <w:tc>
          <w:tcPr>
            <w:tcW w:w="1559" w:type="dxa"/>
            <w:vAlign w:val="center"/>
          </w:tcPr>
          <w:p w14:paraId="3C396278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0.015</w:t>
            </w:r>
          </w:p>
        </w:tc>
        <w:tc>
          <w:tcPr>
            <w:tcW w:w="1560" w:type="dxa"/>
            <w:vAlign w:val="center"/>
          </w:tcPr>
          <w:p w14:paraId="00835F1B" w14:textId="153AB80B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4AE42EA7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2EDE9E14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23F28127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5034461D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Assessment of vital signs</w:t>
            </w:r>
          </w:p>
        </w:tc>
        <w:tc>
          <w:tcPr>
            <w:tcW w:w="1559" w:type="dxa"/>
            <w:vAlign w:val="center"/>
          </w:tcPr>
          <w:p w14:paraId="0072A9E5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0.018</w:t>
            </w:r>
          </w:p>
        </w:tc>
        <w:tc>
          <w:tcPr>
            <w:tcW w:w="1560" w:type="dxa"/>
            <w:vAlign w:val="center"/>
          </w:tcPr>
          <w:p w14:paraId="49EC641F" w14:textId="08B33453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0CC9E05E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0.002</w:t>
            </w:r>
          </w:p>
        </w:tc>
        <w:tc>
          <w:tcPr>
            <w:tcW w:w="1560" w:type="dxa"/>
            <w:vAlign w:val="center"/>
          </w:tcPr>
          <w:p w14:paraId="37B132B1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0.521</w:t>
            </w:r>
          </w:p>
        </w:tc>
      </w:tr>
      <w:tr w:rsidR="00A47A08" w:rsidRPr="00A47A08" w14:paraId="01B9B33B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29516845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Intravenous medication</w:t>
            </w:r>
          </w:p>
        </w:tc>
        <w:tc>
          <w:tcPr>
            <w:tcW w:w="1559" w:type="dxa"/>
            <w:vAlign w:val="center"/>
          </w:tcPr>
          <w:p w14:paraId="3319F443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0.040</w:t>
            </w:r>
          </w:p>
        </w:tc>
        <w:tc>
          <w:tcPr>
            <w:tcW w:w="1560" w:type="dxa"/>
            <w:vAlign w:val="center"/>
          </w:tcPr>
          <w:p w14:paraId="05BC75FA" w14:textId="5DEAFBB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2A069DD0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0.007</w:t>
            </w:r>
          </w:p>
        </w:tc>
        <w:tc>
          <w:tcPr>
            <w:tcW w:w="1560" w:type="dxa"/>
            <w:vAlign w:val="center"/>
          </w:tcPr>
          <w:p w14:paraId="5AE0EB8F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0.03</w:t>
            </w:r>
          </w:p>
        </w:tc>
      </w:tr>
      <w:tr w:rsidR="00A47A08" w:rsidRPr="00A47A08" w14:paraId="116339DD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4C1D8F96" w14:textId="70AB59FF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Application of</w:t>
            </w:r>
            <w:r w:rsidR="00C27628" w:rsidRPr="00A47A08">
              <w:t xml:space="preserve"> </w:t>
            </w:r>
            <w:r w:rsidRPr="00A47A08">
              <w:t>devices for low-flow oxygen therapy</w:t>
            </w:r>
          </w:p>
        </w:tc>
        <w:tc>
          <w:tcPr>
            <w:tcW w:w="1559" w:type="dxa"/>
            <w:vAlign w:val="center"/>
          </w:tcPr>
          <w:p w14:paraId="251A4D54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0.128</w:t>
            </w:r>
          </w:p>
        </w:tc>
        <w:tc>
          <w:tcPr>
            <w:tcW w:w="1560" w:type="dxa"/>
            <w:vAlign w:val="center"/>
          </w:tcPr>
          <w:p w14:paraId="7D156634" w14:textId="1AC771BA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38FEDF2A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0.036</w:t>
            </w:r>
          </w:p>
        </w:tc>
        <w:tc>
          <w:tcPr>
            <w:tcW w:w="1560" w:type="dxa"/>
            <w:vAlign w:val="center"/>
          </w:tcPr>
          <w:p w14:paraId="24C414EB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0.028</w:t>
            </w:r>
          </w:p>
        </w:tc>
      </w:tr>
      <w:tr w:rsidR="00A47A08" w:rsidRPr="00A47A08" w14:paraId="643A4224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26AF997F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Subcutaneous and intradermal injection</w:t>
            </w:r>
          </w:p>
        </w:tc>
        <w:tc>
          <w:tcPr>
            <w:tcW w:w="1559" w:type="dxa"/>
            <w:vAlign w:val="center"/>
          </w:tcPr>
          <w:p w14:paraId="39A0582E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0.040</w:t>
            </w:r>
          </w:p>
        </w:tc>
        <w:tc>
          <w:tcPr>
            <w:tcW w:w="1560" w:type="dxa"/>
            <w:vAlign w:val="center"/>
          </w:tcPr>
          <w:p w14:paraId="5763BBA5" w14:textId="7062A2AA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2822881A" w14:textId="1BE6EC9C" w:rsidR="00AE74ED" w:rsidRPr="00A47A08" w:rsidRDefault="00C27628" w:rsidP="00C27628">
            <w:pPr>
              <w:ind w:firstLineChars="0" w:firstLine="0"/>
              <w:jc w:val="center"/>
            </w:pPr>
            <w:r w:rsidRPr="00A47A08">
              <w:t>−</w:t>
            </w:r>
            <w:r w:rsidR="00AE74ED" w:rsidRPr="00A47A08">
              <w:t>0.033</w:t>
            </w:r>
          </w:p>
        </w:tc>
        <w:tc>
          <w:tcPr>
            <w:tcW w:w="1560" w:type="dxa"/>
            <w:vAlign w:val="center"/>
          </w:tcPr>
          <w:p w14:paraId="4FCC1B25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0.002</w:t>
            </w:r>
          </w:p>
        </w:tc>
      </w:tr>
      <w:tr w:rsidR="00A47A08" w:rsidRPr="00A47A08" w14:paraId="3B637FDA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2A0847E8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Explanation of emergency treatment process</w:t>
            </w:r>
          </w:p>
        </w:tc>
        <w:tc>
          <w:tcPr>
            <w:tcW w:w="1559" w:type="dxa"/>
            <w:vAlign w:val="center"/>
          </w:tcPr>
          <w:p w14:paraId="1ABB472E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0.053</w:t>
            </w:r>
          </w:p>
        </w:tc>
        <w:tc>
          <w:tcPr>
            <w:tcW w:w="1560" w:type="dxa"/>
            <w:vAlign w:val="center"/>
          </w:tcPr>
          <w:p w14:paraId="1DA67685" w14:textId="13075982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161D98BF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0.023</w:t>
            </w:r>
          </w:p>
        </w:tc>
        <w:tc>
          <w:tcPr>
            <w:tcW w:w="1560" w:type="dxa"/>
            <w:vAlign w:val="center"/>
          </w:tcPr>
          <w:p w14:paraId="0879955B" w14:textId="29920001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</w:tr>
      <w:tr w:rsidR="00A47A08" w:rsidRPr="00A47A08" w14:paraId="6DD555C4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732CA615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Explanation of discharge nursing care</w:t>
            </w:r>
          </w:p>
        </w:tc>
        <w:tc>
          <w:tcPr>
            <w:tcW w:w="1559" w:type="dxa"/>
            <w:vAlign w:val="center"/>
          </w:tcPr>
          <w:p w14:paraId="12EC764F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0.043</w:t>
            </w:r>
          </w:p>
        </w:tc>
        <w:tc>
          <w:tcPr>
            <w:tcW w:w="1560" w:type="dxa"/>
            <w:vAlign w:val="center"/>
          </w:tcPr>
          <w:p w14:paraId="14835FC9" w14:textId="1C018C8C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0EFE6682" w14:textId="4EB06570" w:rsidR="00AE74ED" w:rsidRPr="00A47A08" w:rsidRDefault="00C27628" w:rsidP="00C27628">
            <w:pPr>
              <w:ind w:firstLineChars="0" w:firstLine="0"/>
              <w:jc w:val="center"/>
            </w:pPr>
            <w:r w:rsidRPr="00A47A08">
              <w:t>−</w:t>
            </w:r>
            <w:r w:rsidR="00AE74ED" w:rsidRPr="00A47A08">
              <w:t>0.008</w:t>
            </w:r>
          </w:p>
        </w:tc>
        <w:tc>
          <w:tcPr>
            <w:tcW w:w="1560" w:type="dxa"/>
            <w:vAlign w:val="center"/>
          </w:tcPr>
          <w:p w14:paraId="50AF3D73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0.089</w:t>
            </w:r>
          </w:p>
        </w:tc>
      </w:tr>
      <w:tr w:rsidR="00A47A08" w:rsidRPr="00A47A08" w14:paraId="2F494CC6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2C483D1C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Nursing record entry</w:t>
            </w:r>
          </w:p>
        </w:tc>
        <w:tc>
          <w:tcPr>
            <w:tcW w:w="1559" w:type="dxa"/>
            <w:vAlign w:val="center"/>
          </w:tcPr>
          <w:p w14:paraId="6A5D2D37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0.013</w:t>
            </w:r>
          </w:p>
        </w:tc>
        <w:tc>
          <w:tcPr>
            <w:tcW w:w="1560" w:type="dxa"/>
            <w:vAlign w:val="center"/>
          </w:tcPr>
          <w:p w14:paraId="139C9337" w14:textId="027992CE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78C85E99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0.001</w:t>
            </w:r>
          </w:p>
        </w:tc>
        <w:tc>
          <w:tcPr>
            <w:tcW w:w="1560" w:type="dxa"/>
            <w:vAlign w:val="center"/>
          </w:tcPr>
          <w:p w14:paraId="39E20792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0.487</w:t>
            </w:r>
          </w:p>
        </w:tc>
      </w:tr>
      <w:tr w:rsidR="00A47A08" w:rsidRPr="00A47A08" w14:paraId="281BB96E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2A130E84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Verification of physicians’ orders</w:t>
            </w:r>
          </w:p>
        </w:tc>
        <w:tc>
          <w:tcPr>
            <w:tcW w:w="1559" w:type="dxa"/>
            <w:vAlign w:val="center"/>
          </w:tcPr>
          <w:p w14:paraId="3820957A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0.032</w:t>
            </w:r>
          </w:p>
        </w:tc>
        <w:tc>
          <w:tcPr>
            <w:tcW w:w="1560" w:type="dxa"/>
            <w:vAlign w:val="center"/>
          </w:tcPr>
          <w:p w14:paraId="551333A6" w14:textId="0D01A84E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5CB14856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0.029</w:t>
            </w:r>
          </w:p>
        </w:tc>
        <w:tc>
          <w:tcPr>
            <w:tcW w:w="1560" w:type="dxa"/>
            <w:vAlign w:val="center"/>
          </w:tcPr>
          <w:p w14:paraId="1830EDB3" w14:textId="6116EAC5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</w:tr>
      <w:tr w:rsidR="00A47A08" w:rsidRPr="00A47A08" w14:paraId="0C2F214A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4AA57CCA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Handover</w:t>
            </w:r>
          </w:p>
        </w:tc>
        <w:tc>
          <w:tcPr>
            <w:tcW w:w="1559" w:type="dxa"/>
            <w:vAlign w:val="center"/>
          </w:tcPr>
          <w:p w14:paraId="49B12454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0.046</w:t>
            </w:r>
          </w:p>
        </w:tc>
        <w:tc>
          <w:tcPr>
            <w:tcW w:w="1560" w:type="dxa"/>
            <w:vAlign w:val="center"/>
          </w:tcPr>
          <w:p w14:paraId="2BCB8747" w14:textId="13A2660C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3A1183B0" w14:textId="378B8487" w:rsidR="00AE74ED" w:rsidRPr="00A47A08" w:rsidRDefault="00C27628" w:rsidP="00C27628">
            <w:pPr>
              <w:ind w:firstLineChars="0" w:firstLine="0"/>
              <w:jc w:val="center"/>
            </w:pPr>
            <w:r w:rsidRPr="00A47A08">
              <w:t>−</w:t>
            </w:r>
            <w:r w:rsidR="00AE74ED" w:rsidRPr="00A47A08">
              <w:t>0.008</w:t>
            </w:r>
          </w:p>
        </w:tc>
        <w:tc>
          <w:tcPr>
            <w:tcW w:w="1560" w:type="dxa"/>
            <w:vAlign w:val="center"/>
          </w:tcPr>
          <w:p w14:paraId="4CF5C90F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0.232</w:t>
            </w:r>
          </w:p>
        </w:tc>
      </w:tr>
      <w:tr w:rsidR="00A47A08" w:rsidRPr="00A47A08" w14:paraId="14B923CE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071CC963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Monitoring intake and output</w:t>
            </w:r>
          </w:p>
        </w:tc>
        <w:tc>
          <w:tcPr>
            <w:tcW w:w="1559" w:type="dxa"/>
            <w:vAlign w:val="center"/>
          </w:tcPr>
          <w:p w14:paraId="76668299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0.016</w:t>
            </w:r>
          </w:p>
        </w:tc>
        <w:tc>
          <w:tcPr>
            <w:tcW w:w="1560" w:type="dxa"/>
            <w:vAlign w:val="center"/>
          </w:tcPr>
          <w:p w14:paraId="55AD2B28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0.002</w:t>
            </w:r>
          </w:p>
        </w:tc>
        <w:tc>
          <w:tcPr>
            <w:tcW w:w="1560" w:type="dxa"/>
            <w:vAlign w:val="center"/>
          </w:tcPr>
          <w:p w14:paraId="6F5D75DF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0.011</w:t>
            </w:r>
          </w:p>
        </w:tc>
        <w:tc>
          <w:tcPr>
            <w:tcW w:w="1560" w:type="dxa"/>
            <w:vAlign w:val="center"/>
          </w:tcPr>
          <w:p w14:paraId="6F7FCBC4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0.065</w:t>
            </w:r>
          </w:p>
        </w:tc>
      </w:tr>
      <w:tr w:rsidR="00A47A08" w:rsidRPr="00A47A08" w14:paraId="305246BA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1D9F4438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Urine collection</w:t>
            </w:r>
          </w:p>
        </w:tc>
        <w:tc>
          <w:tcPr>
            <w:tcW w:w="1559" w:type="dxa"/>
            <w:vAlign w:val="center"/>
          </w:tcPr>
          <w:p w14:paraId="0208DC88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0.055</w:t>
            </w:r>
          </w:p>
        </w:tc>
        <w:tc>
          <w:tcPr>
            <w:tcW w:w="1560" w:type="dxa"/>
            <w:vAlign w:val="center"/>
          </w:tcPr>
          <w:p w14:paraId="29010C1F" w14:textId="58319D2F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283ADC61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0.000</w:t>
            </w:r>
          </w:p>
        </w:tc>
        <w:tc>
          <w:tcPr>
            <w:tcW w:w="1560" w:type="dxa"/>
            <w:vAlign w:val="center"/>
          </w:tcPr>
          <w:p w14:paraId="75253AEB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0.997</w:t>
            </w:r>
          </w:p>
        </w:tc>
      </w:tr>
      <w:tr w:rsidR="00A47A08" w:rsidRPr="00A47A08" w14:paraId="0E9ACEAF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5F702310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Position change</w:t>
            </w:r>
          </w:p>
        </w:tc>
        <w:tc>
          <w:tcPr>
            <w:tcW w:w="1559" w:type="dxa"/>
            <w:vAlign w:val="center"/>
          </w:tcPr>
          <w:p w14:paraId="6BFE0051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0.009</w:t>
            </w:r>
          </w:p>
        </w:tc>
        <w:tc>
          <w:tcPr>
            <w:tcW w:w="1560" w:type="dxa"/>
            <w:vAlign w:val="center"/>
          </w:tcPr>
          <w:p w14:paraId="0A5F05A9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0.480</w:t>
            </w:r>
          </w:p>
        </w:tc>
        <w:tc>
          <w:tcPr>
            <w:tcW w:w="1560" w:type="dxa"/>
            <w:vAlign w:val="center"/>
          </w:tcPr>
          <w:p w14:paraId="7A68DCF6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23F1CEE4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5C7C3A3B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63F7B87C" w14:textId="1E764D73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Patient monitoring using devices (</w:t>
            </w:r>
            <w:r w:rsidR="00FD2F94" w:rsidRPr="00A47A08">
              <w:rPr>
                <w:rFonts w:eastAsia="Malgun Gothic" w:hint="eastAsia"/>
                <w:lang w:eastAsia="ko-KR"/>
              </w:rPr>
              <w:t>Electrocardiogram</w:t>
            </w:r>
            <w:r w:rsidRPr="00A47A08">
              <w:t xml:space="preserve">, blood pressure, pacemaker, </w:t>
            </w:r>
            <w:r w:rsidRPr="00A47A08">
              <w:rPr>
                <w:i/>
                <w:iCs/>
              </w:rPr>
              <w:t>etc</w:t>
            </w:r>
            <w:r w:rsidRPr="00A47A08">
              <w:t>.)</w:t>
            </w:r>
          </w:p>
        </w:tc>
        <w:tc>
          <w:tcPr>
            <w:tcW w:w="1559" w:type="dxa"/>
            <w:vAlign w:val="center"/>
          </w:tcPr>
          <w:p w14:paraId="316D4DA1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0.012</w:t>
            </w:r>
          </w:p>
        </w:tc>
        <w:tc>
          <w:tcPr>
            <w:tcW w:w="1560" w:type="dxa"/>
            <w:vAlign w:val="center"/>
          </w:tcPr>
          <w:p w14:paraId="4947F87F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0.033</w:t>
            </w:r>
          </w:p>
        </w:tc>
        <w:tc>
          <w:tcPr>
            <w:tcW w:w="1560" w:type="dxa"/>
            <w:vAlign w:val="center"/>
          </w:tcPr>
          <w:p w14:paraId="69150643" w14:textId="77E49AE0" w:rsidR="00AE74ED" w:rsidRPr="00A47A08" w:rsidRDefault="00C27628" w:rsidP="00C27628">
            <w:pPr>
              <w:ind w:firstLineChars="0" w:firstLine="0"/>
              <w:jc w:val="center"/>
            </w:pPr>
            <w:r w:rsidRPr="00A47A08">
              <w:t>−</w:t>
            </w:r>
            <w:r w:rsidR="00AE74ED" w:rsidRPr="00A47A08">
              <w:t>0.012</w:t>
            </w:r>
          </w:p>
        </w:tc>
        <w:tc>
          <w:tcPr>
            <w:tcW w:w="1560" w:type="dxa"/>
            <w:vAlign w:val="center"/>
          </w:tcPr>
          <w:p w14:paraId="669E2848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0.060</w:t>
            </w:r>
          </w:p>
        </w:tc>
      </w:tr>
      <w:tr w:rsidR="00A47A08" w:rsidRPr="00A47A08" w14:paraId="00942180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24D2CEBD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Transfusion</w:t>
            </w:r>
          </w:p>
        </w:tc>
        <w:tc>
          <w:tcPr>
            <w:tcW w:w="1559" w:type="dxa"/>
            <w:vAlign w:val="center"/>
          </w:tcPr>
          <w:p w14:paraId="4651F251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0.048</w:t>
            </w:r>
          </w:p>
        </w:tc>
        <w:tc>
          <w:tcPr>
            <w:tcW w:w="1560" w:type="dxa"/>
            <w:vAlign w:val="center"/>
          </w:tcPr>
          <w:p w14:paraId="50C9D61B" w14:textId="026805EF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6A27AAFD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0.020</w:t>
            </w:r>
          </w:p>
        </w:tc>
        <w:tc>
          <w:tcPr>
            <w:tcW w:w="1560" w:type="dxa"/>
            <w:vAlign w:val="center"/>
          </w:tcPr>
          <w:p w14:paraId="0ED79C4E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0.143</w:t>
            </w:r>
          </w:p>
        </w:tc>
      </w:tr>
      <w:tr w:rsidR="00A47A08" w:rsidRPr="00A47A08" w14:paraId="6DEEA708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4DD5D1B7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Observation and maintenance related to mechanical ventilation</w:t>
            </w:r>
          </w:p>
        </w:tc>
        <w:tc>
          <w:tcPr>
            <w:tcW w:w="1559" w:type="dxa"/>
            <w:vAlign w:val="center"/>
          </w:tcPr>
          <w:p w14:paraId="1EDB2563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0.058</w:t>
            </w:r>
          </w:p>
        </w:tc>
        <w:tc>
          <w:tcPr>
            <w:tcW w:w="1560" w:type="dxa"/>
            <w:vAlign w:val="center"/>
          </w:tcPr>
          <w:p w14:paraId="583605FA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0.007</w:t>
            </w:r>
          </w:p>
        </w:tc>
        <w:tc>
          <w:tcPr>
            <w:tcW w:w="1560" w:type="dxa"/>
            <w:vAlign w:val="center"/>
          </w:tcPr>
          <w:p w14:paraId="2B903ECF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0.033</w:t>
            </w:r>
          </w:p>
        </w:tc>
        <w:tc>
          <w:tcPr>
            <w:tcW w:w="1560" w:type="dxa"/>
            <w:vAlign w:val="center"/>
          </w:tcPr>
          <w:p w14:paraId="57C64FC2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0.138</w:t>
            </w:r>
          </w:p>
        </w:tc>
      </w:tr>
      <w:tr w:rsidR="00A47A08" w:rsidRPr="00A47A08" w14:paraId="29EDDEA3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778ACAC6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Drawing blood</w:t>
            </w:r>
          </w:p>
        </w:tc>
        <w:tc>
          <w:tcPr>
            <w:tcW w:w="1559" w:type="dxa"/>
            <w:vAlign w:val="center"/>
          </w:tcPr>
          <w:p w14:paraId="22920B49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0.032</w:t>
            </w:r>
          </w:p>
        </w:tc>
        <w:tc>
          <w:tcPr>
            <w:tcW w:w="1560" w:type="dxa"/>
            <w:vAlign w:val="center"/>
          </w:tcPr>
          <w:p w14:paraId="57C7C503" w14:textId="6BB84231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25DDE799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0.012</w:t>
            </w:r>
          </w:p>
        </w:tc>
        <w:tc>
          <w:tcPr>
            <w:tcW w:w="1560" w:type="dxa"/>
            <w:vAlign w:val="center"/>
          </w:tcPr>
          <w:p w14:paraId="4D0A9473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0.051</w:t>
            </w:r>
          </w:p>
        </w:tc>
      </w:tr>
      <w:tr w:rsidR="00A47A08" w:rsidRPr="00A47A08" w14:paraId="3261F306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2582EB68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Oronasal suction</w:t>
            </w:r>
          </w:p>
        </w:tc>
        <w:tc>
          <w:tcPr>
            <w:tcW w:w="1559" w:type="dxa"/>
            <w:vAlign w:val="center"/>
          </w:tcPr>
          <w:p w14:paraId="2A8DC69B" w14:textId="66B12826" w:rsidR="00AE74ED" w:rsidRPr="00A47A08" w:rsidRDefault="00C27628" w:rsidP="00C27628">
            <w:pPr>
              <w:ind w:firstLineChars="0" w:firstLine="0"/>
              <w:jc w:val="center"/>
            </w:pPr>
            <w:r w:rsidRPr="00A47A08">
              <w:t>−</w:t>
            </w:r>
            <w:r w:rsidR="00AE74ED" w:rsidRPr="00A47A08">
              <w:t>0.042</w:t>
            </w:r>
          </w:p>
        </w:tc>
        <w:tc>
          <w:tcPr>
            <w:tcW w:w="1560" w:type="dxa"/>
            <w:vAlign w:val="center"/>
          </w:tcPr>
          <w:p w14:paraId="1C08E946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0.077</w:t>
            </w:r>
          </w:p>
        </w:tc>
        <w:tc>
          <w:tcPr>
            <w:tcW w:w="1560" w:type="dxa"/>
            <w:vAlign w:val="center"/>
          </w:tcPr>
          <w:p w14:paraId="1CE9E86A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5485F702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67786F43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72B50B36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Simple dressing</w:t>
            </w:r>
          </w:p>
        </w:tc>
        <w:tc>
          <w:tcPr>
            <w:tcW w:w="1559" w:type="dxa"/>
            <w:vAlign w:val="center"/>
          </w:tcPr>
          <w:p w14:paraId="267C153F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0.081</w:t>
            </w:r>
          </w:p>
        </w:tc>
        <w:tc>
          <w:tcPr>
            <w:tcW w:w="1560" w:type="dxa"/>
            <w:vAlign w:val="center"/>
          </w:tcPr>
          <w:p w14:paraId="0147EAD5" w14:textId="16D03DA1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3F0891CB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0.055</w:t>
            </w:r>
          </w:p>
        </w:tc>
        <w:tc>
          <w:tcPr>
            <w:tcW w:w="1560" w:type="dxa"/>
            <w:vAlign w:val="center"/>
          </w:tcPr>
          <w:p w14:paraId="46CDFD3A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0.002</w:t>
            </w:r>
          </w:p>
        </w:tc>
      </w:tr>
      <w:tr w:rsidR="00A47A08" w:rsidRPr="00A47A08" w14:paraId="39CA206D" w14:textId="77777777" w:rsidTr="00C27628">
        <w:trPr>
          <w:trHeight w:val="480"/>
          <w:jc w:val="center"/>
        </w:trPr>
        <w:tc>
          <w:tcPr>
            <w:tcW w:w="4647" w:type="dxa"/>
            <w:vAlign w:val="center"/>
          </w:tcPr>
          <w:p w14:paraId="12514B56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lastRenderedPageBreak/>
              <w:t>Intramuscular medication administration</w:t>
            </w:r>
          </w:p>
        </w:tc>
        <w:tc>
          <w:tcPr>
            <w:tcW w:w="1559" w:type="dxa"/>
            <w:vAlign w:val="center"/>
          </w:tcPr>
          <w:p w14:paraId="53C3EE98" w14:textId="50616F89" w:rsidR="00AE74ED" w:rsidRPr="00A47A08" w:rsidRDefault="00C27628" w:rsidP="00C27628">
            <w:pPr>
              <w:ind w:firstLineChars="0" w:firstLine="0"/>
              <w:jc w:val="center"/>
            </w:pPr>
            <w:r w:rsidRPr="00A47A08">
              <w:t>−</w:t>
            </w:r>
            <w:r w:rsidR="00AE74ED" w:rsidRPr="00A47A08">
              <w:t>0.060</w:t>
            </w:r>
          </w:p>
        </w:tc>
        <w:tc>
          <w:tcPr>
            <w:tcW w:w="1560" w:type="dxa"/>
            <w:vAlign w:val="center"/>
          </w:tcPr>
          <w:p w14:paraId="1EA51A95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0.038</w:t>
            </w:r>
          </w:p>
        </w:tc>
        <w:tc>
          <w:tcPr>
            <w:tcW w:w="1560" w:type="dxa"/>
            <w:vAlign w:val="center"/>
          </w:tcPr>
          <w:p w14:paraId="3EF9860B" w14:textId="304A32F7" w:rsidR="00AE74ED" w:rsidRPr="00A47A08" w:rsidRDefault="00C27628" w:rsidP="00C27628">
            <w:pPr>
              <w:ind w:firstLineChars="0" w:firstLine="0"/>
              <w:jc w:val="center"/>
            </w:pPr>
            <w:r w:rsidRPr="00A47A08">
              <w:t>−</w:t>
            </w:r>
            <w:r w:rsidR="00AE74ED" w:rsidRPr="00A47A08">
              <w:t>0.104</w:t>
            </w:r>
          </w:p>
        </w:tc>
        <w:tc>
          <w:tcPr>
            <w:tcW w:w="1560" w:type="dxa"/>
            <w:vAlign w:val="center"/>
          </w:tcPr>
          <w:p w14:paraId="05982B84" w14:textId="4739818D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</w:tr>
      <w:tr w:rsidR="00A47A08" w:rsidRPr="00A47A08" w14:paraId="5FAB0958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1A4AB54A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Use of infusion pump</w:t>
            </w:r>
          </w:p>
        </w:tc>
        <w:tc>
          <w:tcPr>
            <w:tcW w:w="1559" w:type="dxa"/>
            <w:vAlign w:val="center"/>
          </w:tcPr>
          <w:p w14:paraId="3F199A7F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0.093</w:t>
            </w:r>
          </w:p>
        </w:tc>
        <w:tc>
          <w:tcPr>
            <w:tcW w:w="1560" w:type="dxa"/>
            <w:vAlign w:val="center"/>
          </w:tcPr>
          <w:p w14:paraId="5448BFF8" w14:textId="256F9B65" w:rsidR="00AE74ED" w:rsidRPr="00A47A08" w:rsidRDefault="00DC6334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05F97207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0.025</w:t>
            </w:r>
          </w:p>
        </w:tc>
        <w:tc>
          <w:tcPr>
            <w:tcW w:w="1560" w:type="dxa"/>
            <w:vAlign w:val="center"/>
          </w:tcPr>
          <w:p w14:paraId="4D981D5B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0.102</w:t>
            </w:r>
          </w:p>
        </w:tc>
      </w:tr>
      <w:tr w:rsidR="00A47A08" w:rsidRPr="00A47A08" w14:paraId="4B16D6BE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3F925447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Foley catheterization</w:t>
            </w:r>
          </w:p>
        </w:tc>
        <w:tc>
          <w:tcPr>
            <w:tcW w:w="1559" w:type="dxa"/>
            <w:vAlign w:val="center"/>
          </w:tcPr>
          <w:p w14:paraId="6BB8036E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0.168</w:t>
            </w:r>
          </w:p>
        </w:tc>
        <w:tc>
          <w:tcPr>
            <w:tcW w:w="1560" w:type="dxa"/>
            <w:vAlign w:val="center"/>
          </w:tcPr>
          <w:p w14:paraId="0D68726C" w14:textId="7CCB0657" w:rsidR="00AE74ED" w:rsidRPr="00A47A08" w:rsidRDefault="00DC6334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7AFA5C97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0.061</w:t>
            </w:r>
          </w:p>
        </w:tc>
        <w:tc>
          <w:tcPr>
            <w:tcW w:w="1560" w:type="dxa"/>
            <w:vAlign w:val="center"/>
          </w:tcPr>
          <w:p w14:paraId="71BF185F" w14:textId="042BCCFA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</w:tr>
      <w:tr w:rsidR="00A47A08" w:rsidRPr="00A47A08" w14:paraId="16F2A351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463915F5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Adult psychiatric nursing</w:t>
            </w:r>
          </w:p>
        </w:tc>
        <w:tc>
          <w:tcPr>
            <w:tcW w:w="1559" w:type="dxa"/>
            <w:vAlign w:val="center"/>
          </w:tcPr>
          <w:p w14:paraId="170C372A" w14:textId="4A92EE83" w:rsidR="00AE74ED" w:rsidRPr="00A47A08" w:rsidRDefault="00C27628" w:rsidP="00C27628">
            <w:pPr>
              <w:ind w:firstLineChars="0" w:firstLine="0"/>
              <w:jc w:val="center"/>
            </w:pPr>
            <w:r w:rsidRPr="00A47A08">
              <w:t>−</w:t>
            </w:r>
            <w:r w:rsidR="00AE74ED" w:rsidRPr="00A47A08">
              <w:t>0.025</w:t>
            </w:r>
          </w:p>
        </w:tc>
        <w:tc>
          <w:tcPr>
            <w:tcW w:w="1560" w:type="dxa"/>
            <w:vAlign w:val="center"/>
          </w:tcPr>
          <w:p w14:paraId="4AAD13F5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0.671</w:t>
            </w:r>
          </w:p>
        </w:tc>
        <w:tc>
          <w:tcPr>
            <w:tcW w:w="1560" w:type="dxa"/>
            <w:vAlign w:val="center"/>
          </w:tcPr>
          <w:p w14:paraId="6CE385B4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6F8D3336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7BCB815F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75702846" w14:textId="3B85EF72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Drainage tube management (</w:t>
            </w:r>
            <w:r w:rsidR="00D37C65" w:rsidRPr="00A47A08">
              <w:rPr>
                <w:rFonts w:eastAsia="Malgun Gothic" w:hint="eastAsia"/>
                <w:lang w:eastAsia="ko-KR"/>
              </w:rPr>
              <w:t>percutaneous nephrostomy</w:t>
            </w:r>
            <w:r w:rsidR="00D37C65" w:rsidRPr="00A47A08">
              <w:t xml:space="preserve">, </w:t>
            </w:r>
            <w:r w:rsidR="00D37C65" w:rsidRPr="00A47A08">
              <w:rPr>
                <w:rFonts w:eastAsia="Malgun Gothic" w:hint="eastAsia"/>
                <w:lang w:eastAsia="ko-KR"/>
              </w:rPr>
              <w:t xml:space="preserve">percutaneous transhepatic biliary </w:t>
            </w:r>
            <w:proofErr w:type="spellStart"/>
            <w:r w:rsidR="00D37C65" w:rsidRPr="00A47A08">
              <w:rPr>
                <w:rFonts w:eastAsia="Malgun Gothic" w:hint="eastAsia"/>
                <w:lang w:eastAsia="ko-KR"/>
              </w:rPr>
              <w:t>drainage</w:t>
            </w:r>
            <w:r w:rsidRPr="00A47A08">
              <w:t>chest</w:t>
            </w:r>
            <w:proofErr w:type="spellEnd"/>
            <w:r w:rsidRPr="00A47A08">
              <w:t xml:space="preserve"> tube, </w:t>
            </w:r>
            <w:r w:rsidRPr="00A47A08">
              <w:rPr>
                <w:i/>
                <w:iCs/>
              </w:rPr>
              <w:t>etc</w:t>
            </w:r>
            <w:r w:rsidRPr="00A47A08">
              <w:t>.)</w:t>
            </w:r>
          </w:p>
        </w:tc>
        <w:tc>
          <w:tcPr>
            <w:tcW w:w="1559" w:type="dxa"/>
            <w:vAlign w:val="center"/>
          </w:tcPr>
          <w:p w14:paraId="6AC5FB11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0.026</w:t>
            </w:r>
          </w:p>
        </w:tc>
        <w:tc>
          <w:tcPr>
            <w:tcW w:w="1560" w:type="dxa"/>
            <w:vAlign w:val="center"/>
          </w:tcPr>
          <w:p w14:paraId="483D9BE8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0.224</w:t>
            </w:r>
          </w:p>
        </w:tc>
        <w:tc>
          <w:tcPr>
            <w:tcW w:w="1560" w:type="dxa"/>
            <w:vAlign w:val="center"/>
          </w:tcPr>
          <w:p w14:paraId="7E93004C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687F6ED3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119C0837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492F08DB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 xml:space="preserve">Enema (glycerin, cleansing, </w:t>
            </w:r>
            <w:r w:rsidRPr="00A47A08">
              <w:rPr>
                <w:i/>
                <w:iCs/>
              </w:rPr>
              <w:t>etc</w:t>
            </w:r>
            <w:r w:rsidRPr="00A47A08">
              <w:t>.)</w:t>
            </w:r>
          </w:p>
        </w:tc>
        <w:tc>
          <w:tcPr>
            <w:tcW w:w="1559" w:type="dxa"/>
            <w:vAlign w:val="center"/>
          </w:tcPr>
          <w:p w14:paraId="2C739067" w14:textId="60AF2119" w:rsidR="00AE74ED" w:rsidRPr="00A47A08" w:rsidRDefault="00C27628" w:rsidP="00C27628">
            <w:pPr>
              <w:ind w:firstLineChars="0" w:firstLine="0"/>
              <w:jc w:val="center"/>
            </w:pPr>
            <w:r w:rsidRPr="00A47A08">
              <w:t>−</w:t>
            </w:r>
            <w:r w:rsidR="00AE74ED" w:rsidRPr="00A47A08">
              <w:t>0.013</w:t>
            </w:r>
          </w:p>
        </w:tc>
        <w:tc>
          <w:tcPr>
            <w:tcW w:w="1560" w:type="dxa"/>
            <w:vAlign w:val="center"/>
          </w:tcPr>
          <w:p w14:paraId="687786E6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0.728</w:t>
            </w:r>
          </w:p>
        </w:tc>
        <w:tc>
          <w:tcPr>
            <w:tcW w:w="1560" w:type="dxa"/>
            <w:vAlign w:val="center"/>
          </w:tcPr>
          <w:p w14:paraId="4C7F0A55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40BC447B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1B81894D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29F3DE2E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Clean intermittent catheterization</w:t>
            </w:r>
          </w:p>
        </w:tc>
        <w:tc>
          <w:tcPr>
            <w:tcW w:w="1559" w:type="dxa"/>
            <w:vAlign w:val="center"/>
          </w:tcPr>
          <w:p w14:paraId="0B9F4708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0.090</w:t>
            </w:r>
          </w:p>
        </w:tc>
        <w:tc>
          <w:tcPr>
            <w:tcW w:w="1560" w:type="dxa"/>
            <w:vAlign w:val="center"/>
          </w:tcPr>
          <w:p w14:paraId="7874B9D9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0.019</w:t>
            </w:r>
          </w:p>
        </w:tc>
        <w:tc>
          <w:tcPr>
            <w:tcW w:w="1560" w:type="dxa"/>
            <w:vAlign w:val="center"/>
          </w:tcPr>
          <w:p w14:paraId="310A9FA9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0.021</w:t>
            </w:r>
          </w:p>
        </w:tc>
        <w:tc>
          <w:tcPr>
            <w:tcW w:w="1560" w:type="dxa"/>
            <w:vAlign w:val="center"/>
          </w:tcPr>
          <w:p w14:paraId="7F9BEA89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0.593</w:t>
            </w:r>
          </w:p>
        </w:tc>
      </w:tr>
      <w:tr w:rsidR="00A47A08" w:rsidRPr="00A47A08" w14:paraId="6148FFE0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537D0871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Emergent administration of medication</w:t>
            </w:r>
          </w:p>
        </w:tc>
        <w:tc>
          <w:tcPr>
            <w:tcW w:w="1559" w:type="dxa"/>
            <w:vAlign w:val="center"/>
          </w:tcPr>
          <w:p w14:paraId="7EB9BD1A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0.120</w:t>
            </w:r>
          </w:p>
        </w:tc>
        <w:tc>
          <w:tcPr>
            <w:tcW w:w="1560" w:type="dxa"/>
            <w:vAlign w:val="center"/>
          </w:tcPr>
          <w:p w14:paraId="3698776C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0.019</w:t>
            </w:r>
          </w:p>
        </w:tc>
        <w:tc>
          <w:tcPr>
            <w:tcW w:w="1560" w:type="dxa"/>
            <w:vAlign w:val="center"/>
          </w:tcPr>
          <w:p w14:paraId="122A3025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0.008</w:t>
            </w:r>
          </w:p>
        </w:tc>
        <w:tc>
          <w:tcPr>
            <w:tcW w:w="1560" w:type="dxa"/>
            <w:vAlign w:val="center"/>
          </w:tcPr>
          <w:p w14:paraId="7785C0F9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0.884</w:t>
            </w:r>
          </w:p>
        </w:tc>
      </w:tr>
      <w:tr w:rsidR="00A47A08" w:rsidRPr="00A47A08" w14:paraId="738A1921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488D121C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Application of cervical collar</w:t>
            </w:r>
          </w:p>
        </w:tc>
        <w:tc>
          <w:tcPr>
            <w:tcW w:w="1559" w:type="dxa"/>
            <w:vAlign w:val="center"/>
          </w:tcPr>
          <w:p w14:paraId="66FC9EED" w14:textId="3CB64F9D" w:rsidR="00AE74ED" w:rsidRPr="00A47A08" w:rsidRDefault="00C27628" w:rsidP="00C27628">
            <w:pPr>
              <w:ind w:firstLineChars="0" w:firstLine="0"/>
              <w:jc w:val="center"/>
            </w:pPr>
            <w:r w:rsidRPr="00A47A08">
              <w:t>−</w:t>
            </w:r>
            <w:r w:rsidR="00AE74ED" w:rsidRPr="00A47A08">
              <w:t>0.229</w:t>
            </w:r>
          </w:p>
        </w:tc>
        <w:tc>
          <w:tcPr>
            <w:tcW w:w="1560" w:type="dxa"/>
            <w:vAlign w:val="center"/>
          </w:tcPr>
          <w:p w14:paraId="0469D360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0.123</w:t>
            </w:r>
          </w:p>
        </w:tc>
        <w:tc>
          <w:tcPr>
            <w:tcW w:w="1560" w:type="dxa"/>
            <w:vAlign w:val="center"/>
          </w:tcPr>
          <w:p w14:paraId="6ADEC537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7F40C9C9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72F0B902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13F30399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Application of defibrillator</w:t>
            </w:r>
          </w:p>
        </w:tc>
        <w:tc>
          <w:tcPr>
            <w:tcW w:w="1559" w:type="dxa"/>
            <w:vAlign w:val="center"/>
          </w:tcPr>
          <w:p w14:paraId="6CDDBAC1" w14:textId="12082AF5" w:rsidR="00AE74ED" w:rsidRPr="00A47A08" w:rsidRDefault="00C27628" w:rsidP="00C27628">
            <w:pPr>
              <w:ind w:firstLineChars="0" w:firstLine="0"/>
              <w:jc w:val="center"/>
            </w:pPr>
            <w:r w:rsidRPr="00A47A08">
              <w:t>−</w:t>
            </w:r>
            <w:r w:rsidR="00AE74ED" w:rsidRPr="00A47A08">
              <w:t>0.037</w:t>
            </w:r>
          </w:p>
        </w:tc>
        <w:tc>
          <w:tcPr>
            <w:tcW w:w="1560" w:type="dxa"/>
            <w:vAlign w:val="center"/>
          </w:tcPr>
          <w:p w14:paraId="11526478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0.827</w:t>
            </w:r>
          </w:p>
        </w:tc>
        <w:tc>
          <w:tcPr>
            <w:tcW w:w="1560" w:type="dxa"/>
            <w:vAlign w:val="center"/>
          </w:tcPr>
          <w:p w14:paraId="20E507DE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0D6B92F0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2F2455CF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17F667EE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Cardiopulmonary resuscitation</w:t>
            </w:r>
          </w:p>
        </w:tc>
        <w:tc>
          <w:tcPr>
            <w:tcW w:w="1559" w:type="dxa"/>
            <w:vAlign w:val="center"/>
          </w:tcPr>
          <w:p w14:paraId="62FDE602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0.018</w:t>
            </w:r>
          </w:p>
        </w:tc>
        <w:tc>
          <w:tcPr>
            <w:tcW w:w="1560" w:type="dxa"/>
            <w:vAlign w:val="center"/>
          </w:tcPr>
          <w:p w14:paraId="416DBEAE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0.832</w:t>
            </w:r>
          </w:p>
        </w:tc>
        <w:tc>
          <w:tcPr>
            <w:tcW w:w="1560" w:type="dxa"/>
            <w:vAlign w:val="center"/>
          </w:tcPr>
          <w:p w14:paraId="2A38FEE4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679736F5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24CC4B88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1FFCA2E5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Support for family members of dying patients</w:t>
            </w:r>
          </w:p>
        </w:tc>
        <w:tc>
          <w:tcPr>
            <w:tcW w:w="1559" w:type="dxa"/>
            <w:vAlign w:val="center"/>
          </w:tcPr>
          <w:p w14:paraId="3A01E39D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0.050</w:t>
            </w:r>
          </w:p>
        </w:tc>
        <w:tc>
          <w:tcPr>
            <w:tcW w:w="1560" w:type="dxa"/>
            <w:vAlign w:val="center"/>
          </w:tcPr>
          <w:p w14:paraId="7585CF41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0.487</w:t>
            </w:r>
          </w:p>
        </w:tc>
        <w:tc>
          <w:tcPr>
            <w:tcW w:w="1560" w:type="dxa"/>
            <w:vAlign w:val="center"/>
          </w:tcPr>
          <w:p w14:paraId="296CECEC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52C9DA66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46988F4D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4C7A5707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End-of-life nursing care</w:t>
            </w:r>
          </w:p>
        </w:tc>
        <w:tc>
          <w:tcPr>
            <w:tcW w:w="1559" w:type="dxa"/>
            <w:vAlign w:val="center"/>
          </w:tcPr>
          <w:p w14:paraId="0C699158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0.050</w:t>
            </w:r>
          </w:p>
        </w:tc>
        <w:tc>
          <w:tcPr>
            <w:tcW w:w="1560" w:type="dxa"/>
            <w:vAlign w:val="center"/>
          </w:tcPr>
          <w:p w14:paraId="48F9A2BA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0.487</w:t>
            </w:r>
          </w:p>
        </w:tc>
        <w:tc>
          <w:tcPr>
            <w:tcW w:w="1560" w:type="dxa"/>
            <w:vAlign w:val="center"/>
          </w:tcPr>
          <w:p w14:paraId="2BE49788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7B960DB3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17A27058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65BE5FCD" w14:textId="1C3FCADF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 xml:space="preserve">Enteral nutrition (L-tube feeding, </w:t>
            </w:r>
            <w:r w:rsidR="00CF3EE2" w:rsidRPr="00A47A08">
              <w:rPr>
                <w:rFonts w:eastAsia="Malgun Gothic" w:hint="eastAsia"/>
                <w:lang w:eastAsia="ko-KR"/>
              </w:rPr>
              <w:t>percutaneous endoscopic gastrostomy</w:t>
            </w:r>
            <w:r w:rsidRPr="00A47A08">
              <w:t xml:space="preserve">, </w:t>
            </w:r>
            <w:r w:rsidRPr="00A47A08">
              <w:rPr>
                <w:i/>
                <w:iCs/>
              </w:rPr>
              <w:t>etc.</w:t>
            </w:r>
            <w:r w:rsidRPr="00A47A08">
              <w:t>)</w:t>
            </w:r>
          </w:p>
        </w:tc>
        <w:tc>
          <w:tcPr>
            <w:tcW w:w="1559" w:type="dxa"/>
            <w:vAlign w:val="center"/>
          </w:tcPr>
          <w:p w14:paraId="536E2BB7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0.165</w:t>
            </w:r>
          </w:p>
        </w:tc>
        <w:tc>
          <w:tcPr>
            <w:tcW w:w="1560" w:type="dxa"/>
            <w:vAlign w:val="center"/>
          </w:tcPr>
          <w:p w14:paraId="448FE911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0.001</w:t>
            </w:r>
          </w:p>
        </w:tc>
        <w:tc>
          <w:tcPr>
            <w:tcW w:w="1560" w:type="dxa"/>
            <w:vAlign w:val="center"/>
          </w:tcPr>
          <w:p w14:paraId="5FED05FE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0.076</w:t>
            </w:r>
          </w:p>
        </w:tc>
        <w:tc>
          <w:tcPr>
            <w:tcW w:w="1560" w:type="dxa"/>
            <w:vAlign w:val="center"/>
          </w:tcPr>
          <w:p w14:paraId="230BD2CB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0.137</w:t>
            </w:r>
          </w:p>
        </w:tc>
      </w:tr>
      <w:tr w:rsidR="00A47A08" w:rsidRPr="00A47A08" w14:paraId="337DED7D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4DBC9518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Foley irrigation</w:t>
            </w:r>
          </w:p>
        </w:tc>
        <w:tc>
          <w:tcPr>
            <w:tcW w:w="1559" w:type="dxa"/>
            <w:vAlign w:val="center"/>
          </w:tcPr>
          <w:p w14:paraId="56B08B3D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0.090</w:t>
            </w:r>
          </w:p>
        </w:tc>
        <w:tc>
          <w:tcPr>
            <w:tcW w:w="1560" w:type="dxa"/>
            <w:vAlign w:val="center"/>
          </w:tcPr>
          <w:p w14:paraId="4DDA94FA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0.022</w:t>
            </w:r>
          </w:p>
        </w:tc>
        <w:tc>
          <w:tcPr>
            <w:tcW w:w="1560" w:type="dxa"/>
            <w:vAlign w:val="center"/>
          </w:tcPr>
          <w:p w14:paraId="55921149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0.049</w:t>
            </w:r>
          </w:p>
        </w:tc>
        <w:tc>
          <w:tcPr>
            <w:tcW w:w="1560" w:type="dxa"/>
            <w:vAlign w:val="center"/>
          </w:tcPr>
          <w:p w14:paraId="5FAE0EE2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0.218</w:t>
            </w:r>
          </w:p>
        </w:tc>
      </w:tr>
      <w:tr w:rsidR="00A47A08" w:rsidRPr="00A47A08" w14:paraId="45DA3F14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010C91C8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Pediatric psychiatric nursing</w:t>
            </w:r>
          </w:p>
        </w:tc>
        <w:tc>
          <w:tcPr>
            <w:tcW w:w="1559" w:type="dxa"/>
            <w:vAlign w:val="center"/>
          </w:tcPr>
          <w:p w14:paraId="5A415010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0.152</w:t>
            </w:r>
          </w:p>
        </w:tc>
        <w:tc>
          <w:tcPr>
            <w:tcW w:w="1560" w:type="dxa"/>
            <w:vAlign w:val="center"/>
          </w:tcPr>
          <w:p w14:paraId="16A96EAD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0.304</w:t>
            </w:r>
          </w:p>
        </w:tc>
        <w:tc>
          <w:tcPr>
            <w:tcW w:w="1560" w:type="dxa"/>
            <w:vAlign w:val="center"/>
          </w:tcPr>
          <w:p w14:paraId="7D07A142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28C26CF2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2B7C6542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60B2C0D3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Application of high-flow nasal cannula</w:t>
            </w:r>
          </w:p>
        </w:tc>
        <w:tc>
          <w:tcPr>
            <w:tcW w:w="1559" w:type="dxa"/>
            <w:vAlign w:val="center"/>
          </w:tcPr>
          <w:p w14:paraId="449C4155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0.190</w:t>
            </w:r>
          </w:p>
        </w:tc>
        <w:tc>
          <w:tcPr>
            <w:tcW w:w="1560" w:type="dxa"/>
            <w:vAlign w:val="center"/>
          </w:tcPr>
          <w:p w14:paraId="39833C2F" w14:textId="286861FC" w:rsidR="00AE74ED" w:rsidRPr="00A47A08" w:rsidRDefault="00DC6334" w:rsidP="00C27628">
            <w:pPr>
              <w:ind w:firstLineChars="0" w:firstLine="0"/>
              <w:jc w:val="center"/>
            </w:pPr>
            <w:r w:rsidRPr="00A47A08">
              <w:t>&lt;0.001</w:t>
            </w:r>
          </w:p>
        </w:tc>
        <w:tc>
          <w:tcPr>
            <w:tcW w:w="1560" w:type="dxa"/>
            <w:vAlign w:val="center"/>
          </w:tcPr>
          <w:p w14:paraId="7AA8BCE6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0.099</w:t>
            </w:r>
          </w:p>
        </w:tc>
        <w:tc>
          <w:tcPr>
            <w:tcW w:w="1560" w:type="dxa"/>
            <w:vAlign w:val="center"/>
          </w:tcPr>
          <w:p w14:paraId="3663BDFD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0.020</w:t>
            </w:r>
          </w:p>
        </w:tc>
      </w:tr>
      <w:tr w:rsidR="00A47A08" w:rsidRPr="00A47A08" w14:paraId="6EFA978C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5E45605A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Artificial ventilation using Bag-valve-mask</w:t>
            </w:r>
          </w:p>
        </w:tc>
        <w:tc>
          <w:tcPr>
            <w:tcW w:w="1559" w:type="dxa"/>
            <w:vAlign w:val="center"/>
          </w:tcPr>
          <w:p w14:paraId="268E528F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0.072</w:t>
            </w:r>
          </w:p>
        </w:tc>
        <w:tc>
          <w:tcPr>
            <w:tcW w:w="1560" w:type="dxa"/>
            <w:vAlign w:val="center"/>
          </w:tcPr>
          <w:p w14:paraId="3D020713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0.546</w:t>
            </w:r>
          </w:p>
        </w:tc>
        <w:tc>
          <w:tcPr>
            <w:tcW w:w="1560" w:type="dxa"/>
            <w:vAlign w:val="center"/>
          </w:tcPr>
          <w:p w14:paraId="11D6368D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61F7801C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4017BC53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1E94CCD9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Intratracheal suction</w:t>
            </w:r>
          </w:p>
        </w:tc>
        <w:tc>
          <w:tcPr>
            <w:tcW w:w="1559" w:type="dxa"/>
            <w:vAlign w:val="center"/>
          </w:tcPr>
          <w:p w14:paraId="4D836564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0.060</w:t>
            </w:r>
          </w:p>
        </w:tc>
        <w:tc>
          <w:tcPr>
            <w:tcW w:w="1560" w:type="dxa"/>
            <w:vAlign w:val="center"/>
          </w:tcPr>
          <w:p w14:paraId="44D58EE3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0.054</w:t>
            </w:r>
          </w:p>
        </w:tc>
        <w:tc>
          <w:tcPr>
            <w:tcW w:w="1560" w:type="dxa"/>
            <w:vAlign w:val="center"/>
          </w:tcPr>
          <w:p w14:paraId="4FD760F9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14B00760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422B21A4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69A09CCF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Nursing related to endotracheal intubation</w:t>
            </w:r>
          </w:p>
        </w:tc>
        <w:tc>
          <w:tcPr>
            <w:tcW w:w="1559" w:type="dxa"/>
            <w:vAlign w:val="center"/>
          </w:tcPr>
          <w:p w14:paraId="51AC972D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0.142</w:t>
            </w:r>
          </w:p>
        </w:tc>
        <w:tc>
          <w:tcPr>
            <w:tcW w:w="1560" w:type="dxa"/>
            <w:vAlign w:val="center"/>
          </w:tcPr>
          <w:p w14:paraId="65307B5A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0.081</w:t>
            </w:r>
          </w:p>
        </w:tc>
        <w:tc>
          <w:tcPr>
            <w:tcW w:w="1560" w:type="dxa"/>
            <w:vAlign w:val="center"/>
          </w:tcPr>
          <w:p w14:paraId="0FF91C04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62B483A4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0360D697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0BB65C1C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Nursing-related restraints</w:t>
            </w:r>
          </w:p>
        </w:tc>
        <w:tc>
          <w:tcPr>
            <w:tcW w:w="1559" w:type="dxa"/>
            <w:vAlign w:val="center"/>
          </w:tcPr>
          <w:p w14:paraId="6DF8553E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0.004</w:t>
            </w:r>
          </w:p>
        </w:tc>
        <w:tc>
          <w:tcPr>
            <w:tcW w:w="1560" w:type="dxa"/>
            <w:vAlign w:val="center"/>
          </w:tcPr>
          <w:p w14:paraId="6AEB18C4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0.354</w:t>
            </w:r>
          </w:p>
        </w:tc>
        <w:tc>
          <w:tcPr>
            <w:tcW w:w="1560" w:type="dxa"/>
            <w:vAlign w:val="center"/>
          </w:tcPr>
          <w:p w14:paraId="5822111C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2DF74D65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2A69FB09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3515097E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Chest bottle setting and management</w:t>
            </w:r>
          </w:p>
        </w:tc>
        <w:tc>
          <w:tcPr>
            <w:tcW w:w="1559" w:type="dxa"/>
            <w:vAlign w:val="center"/>
          </w:tcPr>
          <w:p w14:paraId="0319E7D1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0.017</w:t>
            </w:r>
          </w:p>
        </w:tc>
        <w:tc>
          <w:tcPr>
            <w:tcW w:w="1560" w:type="dxa"/>
            <w:vAlign w:val="center"/>
          </w:tcPr>
          <w:p w14:paraId="13DEE384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0.737</w:t>
            </w:r>
          </w:p>
        </w:tc>
        <w:tc>
          <w:tcPr>
            <w:tcW w:w="1560" w:type="dxa"/>
            <w:vAlign w:val="center"/>
          </w:tcPr>
          <w:p w14:paraId="68CB0756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4FE54A8E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3D85BC76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3ED04CC1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Deep vein thrombosis (preventive nursing)</w:t>
            </w:r>
          </w:p>
        </w:tc>
        <w:tc>
          <w:tcPr>
            <w:tcW w:w="1559" w:type="dxa"/>
            <w:vAlign w:val="center"/>
          </w:tcPr>
          <w:p w14:paraId="581D62B3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0.166</w:t>
            </w:r>
          </w:p>
        </w:tc>
        <w:tc>
          <w:tcPr>
            <w:tcW w:w="1560" w:type="dxa"/>
            <w:vAlign w:val="center"/>
          </w:tcPr>
          <w:p w14:paraId="7A605E04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0.327</w:t>
            </w:r>
          </w:p>
        </w:tc>
        <w:tc>
          <w:tcPr>
            <w:tcW w:w="1560" w:type="dxa"/>
            <w:vAlign w:val="center"/>
          </w:tcPr>
          <w:p w14:paraId="5E03BC5B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505DE778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4C9C3AF9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4E9BDADA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Perineal care</w:t>
            </w:r>
          </w:p>
        </w:tc>
        <w:tc>
          <w:tcPr>
            <w:tcW w:w="1559" w:type="dxa"/>
            <w:vAlign w:val="center"/>
          </w:tcPr>
          <w:p w14:paraId="4C27AAD2" w14:textId="55BB6D8E" w:rsidR="00AE74ED" w:rsidRPr="00A47A08" w:rsidRDefault="00C27628" w:rsidP="00C27628">
            <w:pPr>
              <w:ind w:firstLineChars="0" w:firstLine="0"/>
              <w:jc w:val="center"/>
            </w:pPr>
            <w:r w:rsidRPr="00A47A08">
              <w:t>−</w:t>
            </w:r>
            <w:r w:rsidR="00AE74ED" w:rsidRPr="00A47A08">
              <w:t>0.093</w:t>
            </w:r>
          </w:p>
        </w:tc>
        <w:tc>
          <w:tcPr>
            <w:tcW w:w="1560" w:type="dxa"/>
            <w:vAlign w:val="center"/>
          </w:tcPr>
          <w:p w14:paraId="28D11B06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0.308</w:t>
            </w:r>
          </w:p>
        </w:tc>
        <w:tc>
          <w:tcPr>
            <w:tcW w:w="1560" w:type="dxa"/>
            <w:vAlign w:val="center"/>
          </w:tcPr>
          <w:p w14:paraId="79067BC2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08C6C5BB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  <w:tr w:rsidR="00A47A08" w:rsidRPr="00A47A08" w14:paraId="6D65FCAE" w14:textId="77777777" w:rsidTr="00C27628">
        <w:trPr>
          <w:trHeight w:val="300"/>
          <w:jc w:val="center"/>
        </w:trPr>
        <w:tc>
          <w:tcPr>
            <w:tcW w:w="4647" w:type="dxa"/>
            <w:vAlign w:val="center"/>
          </w:tcPr>
          <w:p w14:paraId="208F4A76" w14:textId="77777777" w:rsidR="00AE74ED" w:rsidRPr="00A47A08" w:rsidRDefault="00AE74ED" w:rsidP="00BB6AB9">
            <w:pPr>
              <w:ind w:firstLineChars="0" w:firstLine="0"/>
              <w:jc w:val="left"/>
            </w:pPr>
            <w:r w:rsidRPr="00A47A08">
              <w:t>Colostomy care</w:t>
            </w:r>
          </w:p>
        </w:tc>
        <w:tc>
          <w:tcPr>
            <w:tcW w:w="1559" w:type="dxa"/>
            <w:vAlign w:val="center"/>
          </w:tcPr>
          <w:p w14:paraId="342848D7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0.263</w:t>
            </w:r>
          </w:p>
        </w:tc>
        <w:tc>
          <w:tcPr>
            <w:tcW w:w="1560" w:type="dxa"/>
            <w:vAlign w:val="center"/>
          </w:tcPr>
          <w:p w14:paraId="087F2DE2" w14:textId="77777777" w:rsidR="00AE74ED" w:rsidRPr="00A47A08" w:rsidRDefault="00AE74ED" w:rsidP="00C27628">
            <w:pPr>
              <w:ind w:firstLineChars="0" w:firstLine="0"/>
              <w:jc w:val="center"/>
            </w:pPr>
            <w:r w:rsidRPr="00A47A08">
              <w:t>0.309</w:t>
            </w:r>
          </w:p>
        </w:tc>
        <w:tc>
          <w:tcPr>
            <w:tcW w:w="1560" w:type="dxa"/>
            <w:vAlign w:val="center"/>
          </w:tcPr>
          <w:p w14:paraId="120FFF69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  <w:tc>
          <w:tcPr>
            <w:tcW w:w="1560" w:type="dxa"/>
            <w:vAlign w:val="center"/>
          </w:tcPr>
          <w:p w14:paraId="0AC61D7D" w14:textId="77777777" w:rsidR="00AE74ED" w:rsidRPr="00A47A08" w:rsidRDefault="00AE74ED" w:rsidP="00C27628">
            <w:pPr>
              <w:ind w:firstLineChars="0" w:firstLine="0"/>
              <w:jc w:val="center"/>
            </w:pPr>
          </w:p>
        </w:tc>
      </w:tr>
    </w:tbl>
    <w:p w14:paraId="7C9B88DB" w14:textId="77777777" w:rsidR="00AE74ED" w:rsidRPr="00A47A08" w:rsidRDefault="00AE74ED" w:rsidP="00AE74ED">
      <w:pPr>
        <w:ind w:firstLine="360"/>
        <w:rPr>
          <w:sz w:val="18"/>
          <w:szCs w:val="18"/>
        </w:rPr>
      </w:pPr>
    </w:p>
    <w:p w14:paraId="58E2AC15" w14:textId="0DF91AAB" w:rsidR="004F646D" w:rsidRPr="00A47A08" w:rsidRDefault="004F646D" w:rsidP="00AE74ED">
      <w:pPr>
        <w:ind w:firstLine="360"/>
        <w:rPr>
          <w:sz w:val="18"/>
          <w:szCs w:val="18"/>
        </w:rPr>
      </w:pPr>
    </w:p>
    <w:sectPr w:rsidR="004F646D" w:rsidRPr="00A47A08" w:rsidSect="008D2E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992" w:bottom="992" w:left="992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DA8E9" w14:textId="77777777" w:rsidR="00AE74ED" w:rsidRDefault="00AE74ED" w:rsidP="00AE74ED">
      <w:pPr>
        <w:ind w:firstLine="420"/>
      </w:pPr>
      <w:r>
        <w:separator/>
      </w:r>
    </w:p>
  </w:endnote>
  <w:endnote w:type="continuationSeparator" w:id="0">
    <w:p w14:paraId="3E26C429" w14:textId="77777777" w:rsidR="00AE74ED" w:rsidRDefault="00AE74ED" w:rsidP="00AE74E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3E335" w14:textId="77777777" w:rsidR="00AE74ED" w:rsidRDefault="00AE74ED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6346564"/>
      <w:docPartObj>
        <w:docPartGallery w:val="Page Numbers (Bottom of Page)"/>
        <w:docPartUnique/>
      </w:docPartObj>
    </w:sdtPr>
    <w:sdtContent>
      <w:p w14:paraId="732116DE" w14:textId="1133380C" w:rsidR="00AE74ED" w:rsidRPr="008D2EC4" w:rsidRDefault="008D2EC4" w:rsidP="008D2EC4">
        <w:pPr>
          <w:pStyle w:val="af4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3869385"/>
      <w:docPartObj>
        <w:docPartGallery w:val="Page Numbers (Bottom of Page)"/>
        <w:docPartUnique/>
      </w:docPartObj>
    </w:sdtPr>
    <w:sdtContent>
      <w:p w14:paraId="5CEEB269" w14:textId="35074FDF" w:rsidR="008D2EC4" w:rsidRDefault="008D2EC4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7BD403E" w14:textId="77777777" w:rsidR="00AE74ED" w:rsidRDefault="00AE74ED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66E74" w14:textId="77777777" w:rsidR="00AE74ED" w:rsidRDefault="00AE74ED" w:rsidP="00AE74ED">
      <w:pPr>
        <w:ind w:firstLine="420"/>
      </w:pPr>
      <w:r>
        <w:separator/>
      </w:r>
    </w:p>
  </w:footnote>
  <w:footnote w:type="continuationSeparator" w:id="0">
    <w:p w14:paraId="39CDDE71" w14:textId="77777777" w:rsidR="00AE74ED" w:rsidRDefault="00AE74ED" w:rsidP="00AE74E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24DD" w14:textId="77777777" w:rsidR="00AE74ED" w:rsidRDefault="00AE74ED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25DE2" w14:textId="77777777" w:rsidR="00AE74ED" w:rsidRDefault="00AE74ED" w:rsidP="00BB6AB9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BA9C6" w14:textId="77777777" w:rsidR="00AE74ED" w:rsidRDefault="00AE74ED" w:rsidP="00BB6AB9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0C5A1F2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8C2817"/>
    <w:multiLevelType w:val="multilevel"/>
    <w:tmpl w:val="79B823D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C8"/>
    <w:rsid w:val="00181FAF"/>
    <w:rsid w:val="00294072"/>
    <w:rsid w:val="003D70FD"/>
    <w:rsid w:val="003E7EF5"/>
    <w:rsid w:val="004F646D"/>
    <w:rsid w:val="00716CB5"/>
    <w:rsid w:val="00892374"/>
    <w:rsid w:val="008D2EC4"/>
    <w:rsid w:val="009B21F9"/>
    <w:rsid w:val="00A47A08"/>
    <w:rsid w:val="00AE74ED"/>
    <w:rsid w:val="00BB6AB9"/>
    <w:rsid w:val="00C27628"/>
    <w:rsid w:val="00CF3EE2"/>
    <w:rsid w:val="00D37C65"/>
    <w:rsid w:val="00DA4F07"/>
    <w:rsid w:val="00DC6334"/>
    <w:rsid w:val="00E11225"/>
    <w:rsid w:val="00F048C8"/>
    <w:rsid w:val="00FD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3C9C0"/>
  <w15:chartTrackingRefBased/>
  <w15:docId w15:val="{88F1D795-4256-4C0B-A438-1F7613536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AB9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BB6AB9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BB6AB9"/>
    <w:pPr>
      <w:keepNext/>
      <w:keepLines/>
      <w:numPr>
        <w:ilvl w:val="1"/>
        <w:numId w:val="8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BB6AB9"/>
    <w:pPr>
      <w:keepNext/>
      <w:keepLines/>
      <w:numPr>
        <w:ilvl w:val="2"/>
        <w:numId w:val="8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BB6AB9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B6AB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BB6AB9"/>
    <w:pPr>
      <w:keepNext/>
      <w:keepLines/>
      <w:numPr>
        <w:ilvl w:val="5"/>
        <w:numId w:val="12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BB6AB9"/>
    <w:pPr>
      <w:keepNext/>
      <w:keepLines/>
      <w:numPr>
        <w:ilvl w:val="6"/>
        <w:numId w:val="12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BB6AB9"/>
    <w:pPr>
      <w:keepNext/>
      <w:keepLines/>
      <w:numPr>
        <w:ilvl w:val="7"/>
        <w:numId w:val="12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6AB9"/>
    <w:pPr>
      <w:keepNext/>
      <w:keepLines/>
      <w:numPr>
        <w:ilvl w:val="8"/>
        <w:numId w:val="12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BB6AB9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BB6AB9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BB6AB9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BB6AB9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BB6AB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BB6AB9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BB6AB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BB6AB9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BB6AB9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BB6AB9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BB6AB9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5">
    <w:name w:val="参考文献"/>
    <w:basedOn w:val="a"/>
    <w:autoRedefine/>
    <w:qFormat/>
    <w:rsid w:val="00BB6AB9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BB6AB9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BB6AB9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BB6AB9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BB6AB9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BB6AB9"/>
    <w:pPr>
      <w:ind w:firstLineChars="0" w:firstLine="0"/>
    </w:pPr>
  </w:style>
  <w:style w:type="paragraph" w:styleId="ab">
    <w:name w:val="Normal (Web)"/>
    <w:basedOn w:val="a"/>
    <w:uiPriority w:val="99"/>
    <w:unhideWhenUsed/>
    <w:rsid w:val="00BB6AB9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BB6AB9"/>
    <w:pPr>
      <w:ind w:firstLineChars="0" w:firstLine="0"/>
    </w:pPr>
  </w:style>
  <w:style w:type="paragraph" w:customStyle="1" w:styleId="ad">
    <w:name w:val="图注"/>
    <w:basedOn w:val="a4"/>
    <w:autoRedefine/>
    <w:qFormat/>
    <w:rsid w:val="00BB6AB9"/>
  </w:style>
  <w:style w:type="table" w:styleId="ae">
    <w:name w:val="Table Grid"/>
    <w:basedOn w:val="a1"/>
    <w:uiPriority w:val="59"/>
    <w:qFormat/>
    <w:rsid w:val="00BB6AB9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BB6AB9"/>
    <w:pPr>
      <w:kinsoku w:val="0"/>
      <w:overflowPunct w:val="0"/>
      <w:autoSpaceDE w:val="0"/>
      <w:autoSpaceDN w:val="0"/>
      <w:adjustRightInd w:val="0"/>
      <w:snapToGri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BB6AB9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BB6AB9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BB6AB9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BB6AB9"/>
  </w:style>
  <w:style w:type="paragraph" w:styleId="af4">
    <w:name w:val="footer"/>
    <w:basedOn w:val="a"/>
    <w:link w:val="af5"/>
    <w:uiPriority w:val="99"/>
    <w:unhideWhenUsed/>
    <w:rsid w:val="00BB6A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BB6AB9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BB6A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BB6AB9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BB6AB9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BB6AB9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BB6AB9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BB6AB9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BB6AB9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BB6AB9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BB6AB9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BB6AB9"/>
    <w:rPr>
      <w:sz w:val="21"/>
      <w:szCs w:val="21"/>
    </w:rPr>
  </w:style>
  <w:style w:type="paragraph" w:styleId="aff0">
    <w:name w:val="annotation text"/>
    <w:basedOn w:val="a"/>
    <w:link w:val="aff1"/>
    <w:uiPriority w:val="99"/>
    <w:unhideWhenUsed/>
    <w:qFormat/>
    <w:rsid w:val="00BB6AB9"/>
    <w:pPr>
      <w:jc w:val="left"/>
    </w:pPr>
  </w:style>
  <w:style w:type="character" w:customStyle="1" w:styleId="aff1">
    <w:name w:val="批注文字 字符"/>
    <w:basedOn w:val="a0"/>
    <w:link w:val="aff0"/>
    <w:uiPriority w:val="99"/>
    <w:qFormat/>
    <w:rsid w:val="00BB6AB9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BB6AB9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BB6AB9"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Balloon Text"/>
    <w:basedOn w:val="a"/>
    <w:link w:val="aff5"/>
    <w:uiPriority w:val="99"/>
    <w:semiHidden/>
    <w:unhideWhenUsed/>
    <w:rsid w:val="00DC6334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DC6334"/>
    <w:rPr>
      <w:rFonts w:ascii="Times New Roman" w:eastAsia="Times New Roman" w:hAnsi="Times New Roman" w:cs="Times New Roman"/>
      <w:sz w:val="18"/>
      <w:szCs w:val="18"/>
    </w:rPr>
  </w:style>
  <w:style w:type="paragraph" w:styleId="aff6">
    <w:name w:val="Revision"/>
    <w:hidden/>
    <w:uiPriority w:val="99"/>
    <w:semiHidden/>
    <w:rsid w:val="00181FAF"/>
    <w:rPr>
      <w:rFonts w:ascii="Times New Roman" w:eastAsia="Times New Roman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731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Mamie kim</dc:creator>
  <cp:keywords/>
  <dc:description/>
  <cp:lastModifiedBy>Donna Yeo</cp:lastModifiedBy>
  <cp:revision>16</cp:revision>
  <dcterms:created xsi:type="dcterms:W3CDTF">2025-04-24T08:16:00Z</dcterms:created>
  <dcterms:modified xsi:type="dcterms:W3CDTF">2025-08-11T07:09:00Z</dcterms:modified>
</cp:coreProperties>
</file>